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92" w:rsidRDefault="00D56E92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bottomFromText="160" w:horzAnchor="margin" w:tblpY="-870"/>
        <w:tblW w:w="9840" w:type="dxa"/>
        <w:tblLayout w:type="fixed"/>
        <w:tblLook w:val="01E0" w:firstRow="1" w:lastRow="1" w:firstColumn="1" w:lastColumn="1" w:noHBand="0" w:noVBand="0"/>
      </w:tblPr>
      <w:tblGrid>
        <w:gridCol w:w="1910"/>
        <w:gridCol w:w="5767"/>
        <w:gridCol w:w="2163"/>
      </w:tblGrid>
      <w:tr w:rsidR="00D56E92" w:rsidRPr="00D56E92" w:rsidTr="00D1509C">
        <w:trPr>
          <w:trHeight w:val="3251"/>
        </w:trPr>
        <w:tc>
          <w:tcPr>
            <w:tcW w:w="1910" w:type="dxa"/>
            <w:hideMark/>
          </w:tcPr>
          <w:p w:rsidR="00D56E92" w:rsidRPr="00D56E92" w:rsidRDefault="00D56E92" w:rsidP="00D56E92">
            <w:pPr>
              <w:tabs>
                <w:tab w:val="left" w:pos="3555"/>
              </w:tabs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D56E92">
              <w:rPr>
                <w:rFonts w:ascii="Arial" w:eastAsia="Calibri" w:hAnsi="Arial" w:cs="Arial"/>
                <w:noProof/>
                <w:lang w:eastAsia="it-IT"/>
              </w:rPr>
              <w:drawing>
                <wp:inline distT="0" distB="0" distL="0" distR="0" wp14:anchorId="2BF4253C" wp14:editId="50453827">
                  <wp:extent cx="590550" cy="676275"/>
                  <wp:effectExtent l="0" t="0" r="0" b="9525"/>
                  <wp:docPr id="1" name="Immagine 1" descr="logo_comune_san_fel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_comune_san_fel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7" w:type="dxa"/>
          </w:tcPr>
          <w:p w:rsidR="00D56E92" w:rsidRPr="00D56E92" w:rsidRDefault="00D56E92" w:rsidP="00D56E92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noProof/>
                <w:sz w:val="20"/>
                <w:szCs w:val="24"/>
                <w:lang w:eastAsia="it-IT"/>
              </w:rPr>
            </w:pPr>
            <w:r w:rsidRPr="00D56E92">
              <w:rPr>
                <w:rFonts w:ascii="Times New Roman" w:eastAsia="Calibri" w:hAnsi="Times New Roman" w:cs="Times New Roman"/>
                <w:b/>
                <w:bCs/>
                <w:i/>
                <w:noProof/>
                <w:sz w:val="27"/>
                <w:szCs w:val="27"/>
                <w:lang w:eastAsia="it-IT"/>
              </w:rPr>
              <w:drawing>
                <wp:inline distT="0" distB="0" distL="0" distR="0" wp14:anchorId="0A880358" wp14:editId="1EF4EBE9">
                  <wp:extent cx="3628340" cy="885825"/>
                  <wp:effectExtent l="0" t="0" r="0" b="0"/>
                  <wp:docPr id="2" name="Immagine 2" descr="logo pon 14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on 14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2744" cy="906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E92" w:rsidRPr="00D56E92" w:rsidRDefault="00D56E92" w:rsidP="00D56E92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56E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Istituto Comprensivo Statale “ENRICO FERMI”</w:t>
            </w:r>
          </w:p>
          <w:p w:rsidR="00D56E92" w:rsidRPr="00D56E92" w:rsidRDefault="00D56E92" w:rsidP="00D56E92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56E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Via Cervino  – 81023 – Cervino (CE)</w:t>
            </w:r>
          </w:p>
          <w:p w:rsidR="00D56E92" w:rsidRPr="00D56E92" w:rsidRDefault="00D56E92" w:rsidP="00D56E92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56E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Tel. 0823/312655 – Fax. 0823/312900</w:t>
            </w:r>
          </w:p>
          <w:p w:rsidR="00D56E92" w:rsidRPr="00D56E92" w:rsidRDefault="00D56E92" w:rsidP="00D56E92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56E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e-mail  </w:t>
            </w:r>
            <w:hyperlink r:id="rId9" w:history="1">
              <w:r w:rsidRPr="00D56E92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ar-SA"/>
                </w:rPr>
                <w:t>ceic834006@istruzione.it</w:t>
              </w:r>
            </w:hyperlink>
            <w:r w:rsidRPr="00D56E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–ceic834006@pec.istruzione.it</w:t>
            </w:r>
          </w:p>
          <w:p w:rsidR="00D56E92" w:rsidRPr="00D56E92" w:rsidRDefault="00D56E92" w:rsidP="00D56E92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56E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Cod.Mecc.CEIC834006 ---C.F. 80011430610</w:t>
            </w:r>
          </w:p>
          <w:p w:rsidR="00D56E92" w:rsidRPr="00D56E92" w:rsidRDefault="00D56E92" w:rsidP="00D56E92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56E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Codice Univoco Ufficio 20ATRG</w:t>
            </w:r>
          </w:p>
          <w:p w:rsidR="00D56E92" w:rsidRPr="00D56E92" w:rsidRDefault="00D56E92" w:rsidP="00D56E92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D56E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ar-SA"/>
              </w:rPr>
              <w:t xml:space="preserve">SITO: http://www.istitutocomprensivofermicervino.gov. </w:t>
            </w:r>
            <w:proofErr w:type="gramStart"/>
            <w:r w:rsidRPr="00D56E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ar-SA"/>
              </w:rPr>
              <w:t>it</w:t>
            </w:r>
            <w:proofErr w:type="gramEnd"/>
          </w:p>
        </w:tc>
        <w:tc>
          <w:tcPr>
            <w:tcW w:w="2163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931"/>
            </w:tblGrid>
            <w:tr w:rsidR="00D56E92" w:rsidRPr="00D56E92" w:rsidTr="00D1509C">
              <w:tc>
                <w:tcPr>
                  <w:tcW w:w="1931" w:type="dxa"/>
                  <w:hideMark/>
                </w:tcPr>
                <w:p w:rsidR="00D56E92" w:rsidRPr="00D56E92" w:rsidRDefault="00D56E92" w:rsidP="005F339C">
                  <w:pPr>
                    <w:framePr w:hSpace="141" w:wrap="around" w:hAnchor="margin" w:y="-870"/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  <w:r w:rsidRPr="00D56E92">
                    <w:rPr>
                      <w:rFonts w:ascii="Calibri" w:eastAsia="Calibri" w:hAnsi="Calibri" w:cs="Times New Roman"/>
                      <w:noProof/>
                      <w:sz w:val="21"/>
                      <w:szCs w:val="21"/>
                      <w:lang w:eastAsia="it-IT"/>
                    </w:rPr>
                    <w:drawing>
                      <wp:inline distT="0" distB="0" distL="0" distR="0" wp14:anchorId="350B122D" wp14:editId="04C51B99">
                        <wp:extent cx="1028700" cy="647700"/>
                        <wp:effectExtent l="0" t="0" r="0" b="0"/>
                        <wp:docPr id="3" name="Immagine 3" descr="logo-FESR-alta-definizi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logo-FESR-alta-definizi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56E92" w:rsidRPr="00D56E92" w:rsidRDefault="00D56E92" w:rsidP="00D56E92">
            <w:pPr>
              <w:spacing w:after="200" w:line="256" w:lineRule="auto"/>
              <w:rPr>
                <w:rFonts w:cs="Times New Roman"/>
              </w:rPr>
            </w:pPr>
            <w:r w:rsidRPr="00D56E92">
              <w:rPr>
                <w:rFonts w:ascii="Calibri" w:eastAsia="Calibri" w:hAnsi="Calibri" w:cs="Times New Roman"/>
                <w:noProof/>
                <w:sz w:val="21"/>
                <w:szCs w:val="21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18C0687E" wp14:editId="28756E2F">
                  <wp:simplePos x="0" y="0"/>
                  <wp:positionH relativeFrom="column">
                    <wp:posOffset>283402</wp:posOffset>
                  </wp:positionH>
                  <wp:positionV relativeFrom="paragraph">
                    <wp:posOffset>306369</wp:posOffset>
                  </wp:positionV>
                  <wp:extent cx="628650" cy="742950"/>
                  <wp:effectExtent l="1905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91FD4" w:rsidRDefault="00091FD4" w:rsidP="00D5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DELIBERA DEL CONSIGLIO DI ISTITUTO SUI CRITERI PER LA DISCIPLINA DEGLI                 INCARICHI AGLI ESPERTI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VISTO il Regolamento di contabilità D</w:t>
      </w:r>
      <w:r w:rsidR="00FD4FBA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44/2001, con il quale viene attribuita alle istituzioni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scolastiche la facoltà di stipulare contratti di prestazioni d’opera professionali ed intellettuali con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esperti esterni per particolari attività ed insegnamenti, al fine di garantire l’arricchimento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dell'Offerta Formativa, nonché la realizzazione di specifici programmi di ricerca e di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sperimentazione;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VISTO l'art.40, comma 2, del</w:t>
      </w:r>
      <w:r w:rsidR="00FD4FBA">
        <w:rPr>
          <w:rFonts w:ascii="Times New Roman" w:hAnsi="Times New Roman" w:cs="Times New Roman"/>
          <w:color w:val="000000"/>
          <w:sz w:val="24"/>
          <w:szCs w:val="24"/>
        </w:rPr>
        <w:t xml:space="preserve">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44/2001 con il quale si affida al Consiglio di Istituto la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determinazione dei criteri di scelta del contraente, al fine di garantire la qualità della prestazione,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nonché il limite massimo dei compensi attribuibili in relazione al tipo di attività e all’impegno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professionale richiesto;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CONSIDERATA la necessità di reperire esperti con cui sottoscrivere contratti per attività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nel PT</w:t>
      </w:r>
      <w:r w:rsidR="00FD4FBA">
        <w:rPr>
          <w:rFonts w:ascii="Times New Roman" w:hAnsi="Times New Roman" w:cs="Times New Roman"/>
          <w:color w:val="000000"/>
          <w:sz w:val="24"/>
          <w:szCs w:val="24"/>
        </w:rPr>
        <w:t>OF e/o nei PON 2014-2020</w:t>
      </w:r>
    </w:p>
    <w:p w:rsidR="00FD4FBA" w:rsidRDefault="00FD4FBA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91FD4" w:rsidRPr="00D56E92" w:rsidRDefault="00091FD4" w:rsidP="00D5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IL CONSIGLIO DI ISTITUTO</w:t>
      </w:r>
      <w:r w:rsidR="00D56E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EMANA IL SEGUENTE REGOLAMENTO</w:t>
      </w:r>
    </w:p>
    <w:p w:rsidR="00091FD4" w:rsidRDefault="00091FD4" w:rsidP="00D5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 FISSA I CRITERI DI INDIVIDUAZIONE DEGLI ESPERTI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ART.1 FINALITÀ E AMBITO DI AP</w:t>
      </w:r>
      <w:r w:rsidR="00FD4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PLICAZIONE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presente Regolamento disciplina ai sensi dell'art.40 del D</w:t>
      </w:r>
      <w:r w:rsidR="00FD4FBA">
        <w:rPr>
          <w:rFonts w:ascii="Times New Roman" w:hAnsi="Times New Roman" w:cs="Times New Roman"/>
          <w:color w:val="000000"/>
          <w:sz w:val="24"/>
          <w:szCs w:val="24"/>
        </w:rPr>
        <w:t>L 44/2001 le modalità e i criteri per il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conferimento di contratti di prestazione da parte di personale</w:t>
      </w:r>
      <w:r w:rsidR="00FD4FBA">
        <w:rPr>
          <w:rFonts w:ascii="Times New Roman" w:hAnsi="Times New Roman" w:cs="Times New Roman"/>
          <w:color w:val="000000"/>
          <w:sz w:val="24"/>
          <w:szCs w:val="24"/>
        </w:rPr>
        <w:t xml:space="preserve"> esperto per attività specifiche e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peculiari che richiedono specifica competenza professionale e comunque rientrano nell'ambito della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programmazione annuale al fine di sopperire a particolari e</w:t>
      </w:r>
      <w:r w:rsidR="00FD4FBA">
        <w:rPr>
          <w:rFonts w:ascii="Times New Roman" w:hAnsi="Times New Roman" w:cs="Times New Roman"/>
          <w:color w:val="000000"/>
          <w:sz w:val="24"/>
          <w:szCs w:val="24"/>
        </w:rPr>
        <w:t xml:space="preserve"> motivate esigenze didattiche deliberate e rientranti nel PTOF</w:t>
      </w:r>
    </w:p>
    <w:p w:rsidR="00FD4FBA" w:rsidRDefault="00FD4FBA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ART.2 PUBBLICAZIONE DEGLI AVVISI DI SELEZIONE</w:t>
      </w:r>
    </w:p>
    <w:p w:rsidR="00FD4FBA" w:rsidRDefault="00FD4FBA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All'inizio dell'anno scolastico il Dirigente Scolastico sulla base dei progetti del P</w:t>
      </w:r>
      <w:r w:rsidR="00FD4FBA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OF e sui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finanziamenti a disposizione per la realizzazione di</w:t>
      </w:r>
      <w:r w:rsidR="00FD4FBA">
        <w:rPr>
          <w:rFonts w:ascii="Times New Roman" w:hAnsi="Times New Roman" w:cs="Times New Roman"/>
          <w:color w:val="000000"/>
          <w:sz w:val="24"/>
          <w:szCs w:val="24"/>
        </w:rPr>
        <w:t xml:space="preserve"> tali progetti, individua le attività e gli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insegnamenti per i quali è necessario conferire incarichi a personale</w:t>
      </w:r>
      <w:r w:rsidR="00FD4FBA">
        <w:rPr>
          <w:rFonts w:ascii="Times New Roman" w:hAnsi="Times New Roman" w:cs="Times New Roman"/>
          <w:color w:val="000000"/>
          <w:sz w:val="24"/>
          <w:szCs w:val="24"/>
        </w:rPr>
        <w:t xml:space="preserve"> esperto e ne dà informazione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pubblicando all’Albo Pretorio o</w:t>
      </w:r>
      <w:r w:rsidR="00FD4FBA">
        <w:rPr>
          <w:rFonts w:ascii="Times New Roman" w:hAnsi="Times New Roman" w:cs="Times New Roman"/>
          <w:color w:val="000000"/>
          <w:sz w:val="24"/>
          <w:szCs w:val="24"/>
        </w:rPr>
        <w:t>n line l’avviso di selezione contenente la tipologia del posto e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l'attività, la durata, il luogo ed il compenso dello specifico incarico da conferire.</w:t>
      </w:r>
    </w:p>
    <w:p w:rsidR="00FD4FBA" w:rsidRDefault="00FD4FBA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ART.3 REQUISITI PROFESSIONALI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 ciascuna attività o progetto deliberato e rientrante nel P</w:t>
      </w:r>
      <w:r w:rsidR="00FD4FBA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OF per lo svolgimento del quale si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richiede la collaborazione di personale esperto, il</w:t>
      </w:r>
      <w:r w:rsidR="00FD4FBA">
        <w:rPr>
          <w:rFonts w:ascii="Times New Roman" w:hAnsi="Times New Roman" w:cs="Times New Roman"/>
          <w:color w:val="000000"/>
          <w:sz w:val="24"/>
          <w:szCs w:val="24"/>
        </w:rPr>
        <w:t xml:space="preserve"> Consiglio di Istituto stabilisce che i requisiti che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devono essere posseduti dai medesimi e che danno titolo a precedenze in termini di</w:t>
      </w:r>
      <w:r w:rsidR="00FD4FBA">
        <w:rPr>
          <w:rFonts w:ascii="Times New Roman" w:hAnsi="Times New Roman" w:cs="Times New Roman"/>
          <w:color w:val="000000"/>
          <w:sz w:val="24"/>
          <w:szCs w:val="24"/>
        </w:rPr>
        <w:t xml:space="preserve"> titoli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professionali e di studio/esperienze lavorative sono i seguenti: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titolo di Laurea, diplomi, abilitazioni, altri titoli accademici;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titoli specifici afferenti la tipologia di intervento;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competenze informatiche certificate;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iscrizioni in albi professionali specifici per quell’incarico;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comprovata competenza ed esperienza professionale nel settore;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dichiarazione se libero professionista con partita IVA o appartenente ad associazioni;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dichiarazione dell'esperto che non c'è incompatibilità con l'incarico specifico e la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professione svolta o conflitti d'interesse.</w:t>
      </w:r>
    </w:p>
    <w:p w:rsidR="00D56E92" w:rsidRDefault="00D56E92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ART.4 DETERMINAZIONE DEL COMPENSO</w:t>
      </w:r>
    </w:p>
    <w:p w:rsidR="005929D5" w:rsidRDefault="005929D5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criteri per la determinazione del compenso all'esperto sono quelli relativi a: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CCNL vigente per il personale esperto interno;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Linee Guida PON – FESR 2014-2020 per il personale esperto interno ed esterno (solo per i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progetti finanziati con i fondi europei).</w:t>
      </w:r>
    </w:p>
    <w:p w:rsidR="005929D5" w:rsidRDefault="005929D5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ART.5 INDIVIDUAZIONE DEI CONTRAENTI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Dirigente Scolastico determina la scelta e la selezione del contraente mediante la valutazione dei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requisiti di cui all'art.3, con l'ausilio di apposita commissione all’uopo nominata.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caso di parità di titoli culturali e professionali fra due o più esperti, si procede alla nomina del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candidato più giovane.</w:t>
      </w:r>
    </w:p>
    <w:p w:rsidR="005929D5" w:rsidRDefault="005929D5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ART.6 STIPULA DEL CONTRATTO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Nei confronti dei candidati il Dirigente Scolastico provvede, con determinazione motivata in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relazione ai criteri definiti dal presente Regolamento e valutati dalla commissione, e comunque nei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limiti di spesa del progetto, alla stipula del contratto e alla comunicazione alla compagnia per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l'eventuale copertura assicurativa dell'esperto.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Nel contratto dovranno essere indicati oltre a quanto stabilito nei precedenti articoli: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-modalità di pagamento e termine da cui decorre il diritto al pagamento del compenso spettante;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-le cause che possono dare luogo alla risoluzione anticipata del contratto;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-le indicazioni per un eventuale arbitrato;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-la natura giuridica del rapporto occasionale;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-l'obbligo da parte del contraente di assolvere a tutti gli obblighi stabiliti ed indicati nel contratto;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-il contraente è tenuto al rispetto delle norme indicate nel codice della Privacy e riceverà tutte le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indicazioni a cui attenersi con le eventuali sanzioni in caso di inadempimento;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contratto dovrà indicare il luogo dell'attività e l'arco di tempo in cui si svolgerà.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contratto verrà registrato sul registro dei contratti.</w:t>
      </w:r>
    </w:p>
    <w:p w:rsidR="005929D5" w:rsidRDefault="005929D5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1FD4" w:rsidRDefault="00091FD4" w:rsidP="00D56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ART.7 AUTORIZZAZIONE DIPENDENTI PUBBLICI E COMUNICAZIONE ALLA</w:t>
      </w:r>
    </w:p>
    <w:p w:rsidR="00091FD4" w:rsidRDefault="00D56E92" w:rsidP="00D5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</w:t>
      </w:r>
      <w:r w:rsidR="00091F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FUNZIONE PUBBLICA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Ai fini della stipula dei contratti disciplinati dal presente Regolamento con i dipendenti di altra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amministrazione pubblica è richiesta obbligatoriamente la preventiva autorizzazione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dell'amministrazione di appartenenza di cui all'art.53 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D.Lvo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30/3/2001 n.165.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L'elenco dei contratti stipulati con i soggetti di cui al punto precedente, è comunicato annualmente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 Dipartimento della Funzione Pubblica entro i termini previsti dall'art.53 commi 1-2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D.Lvo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165 e</w:t>
      </w:r>
    </w:p>
    <w:p w:rsidR="00091FD4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successive integrazioni e modificazioni.</w:t>
      </w:r>
    </w:p>
    <w:p w:rsidR="005929D5" w:rsidRDefault="005929D5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29D5" w:rsidRDefault="00091FD4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IL PRESENTE REGOLAMENTO È APPROVAT</w:t>
      </w:r>
      <w:r w:rsidR="00592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CON DELIBERA DEL CONSIGLIO </w:t>
      </w:r>
    </w:p>
    <w:p w:rsidR="00B90E61" w:rsidRPr="005929D5" w:rsidRDefault="005929D5" w:rsidP="0059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 ISTITUTO N.4 DEL 12/04/2017</w:t>
      </w:r>
    </w:p>
    <w:sectPr w:rsidR="00B90E61" w:rsidRPr="005929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A2" w:rsidRDefault="008F66A2" w:rsidP="00D56E92">
      <w:pPr>
        <w:spacing w:after="0" w:line="240" w:lineRule="auto"/>
      </w:pPr>
      <w:r>
        <w:separator/>
      </w:r>
    </w:p>
  </w:endnote>
  <w:endnote w:type="continuationSeparator" w:id="0">
    <w:p w:rsidR="008F66A2" w:rsidRDefault="008F66A2" w:rsidP="00D5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A2" w:rsidRDefault="008F66A2" w:rsidP="00D56E92">
      <w:pPr>
        <w:spacing w:after="0" w:line="240" w:lineRule="auto"/>
      </w:pPr>
      <w:r>
        <w:separator/>
      </w:r>
    </w:p>
  </w:footnote>
  <w:footnote w:type="continuationSeparator" w:id="0">
    <w:p w:rsidR="008F66A2" w:rsidRDefault="008F66A2" w:rsidP="00D56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D4"/>
    <w:rsid w:val="00091FD4"/>
    <w:rsid w:val="005929D5"/>
    <w:rsid w:val="005F339C"/>
    <w:rsid w:val="00855AA2"/>
    <w:rsid w:val="008F66A2"/>
    <w:rsid w:val="0093542F"/>
    <w:rsid w:val="009F1415"/>
    <w:rsid w:val="00B90E61"/>
    <w:rsid w:val="00D56E92"/>
    <w:rsid w:val="00FD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6E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56E92"/>
  </w:style>
  <w:style w:type="paragraph" w:styleId="Pidipagina">
    <w:name w:val="footer"/>
    <w:basedOn w:val="Normale"/>
    <w:link w:val="PidipaginaCarattere"/>
    <w:uiPriority w:val="99"/>
    <w:unhideWhenUsed/>
    <w:rsid w:val="00D56E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56E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56E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6E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56E92"/>
  </w:style>
  <w:style w:type="paragraph" w:styleId="Pidipagina">
    <w:name w:val="footer"/>
    <w:basedOn w:val="Normale"/>
    <w:link w:val="PidipaginaCarattere"/>
    <w:uiPriority w:val="99"/>
    <w:unhideWhenUsed/>
    <w:rsid w:val="00D56E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56E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56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mailto:ceic834006@istruzione.it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869</Words>
  <Characters>4958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carlo bove</cp:lastModifiedBy>
  <cp:revision>2</cp:revision>
  <cp:lastPrinted>2017-04-12T11:23:00Z</cp:lastPrinted>
  <dcterms:created xsi:type="dcterms:W3CDTF">2017-04-13T13:58:00Z</dcterms:created>
  <dcterms:modified xsi:type="dcterms:W3CDTF">2017-04-13T13:58:00Z</dcterms:modified>
</cp:coreProperties>
</file>