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XSpec="right" w:tblpY="421"/>
        <w:tblW w:w="8500" w:type="dxa"/>
        <w:tblBorders>
          <w:insideH w:val="single" w:sz="4" w:space="0" w:color="auto"/>
        </w:tblBorders>
        <w:tblLayout w:type="fixed"/>
        <w:tblLook w:val="01E0" w:firstRow="1" w:lastRow="1" w:firstColumn="1" w:lastColumn="1" w:noHBand="0" w:noVBand="0"/>
      </w:tblPr>
      <w:tblGrid>
        <w:gridCol w:w="6577"/>
        <w:gridCol w:w="1923"/>
      </w:tblGrid>
      <w:tr w:rsidR="009452E1" w14:paraId="21191A18" w14:textId="77777777" w:rsidTr="00E065BC">
        <w:trPr>
          <w:trHeight w:val="3159"/>
        </w:trPr>
        <w:tc>
          <w:tcPr>
            <w:tcW w:w="6577" w:type="dxa"/>
          </w:tcPr>
          <w:p w14:paraId="544B578D" w14:textId="77777777" w:rsidR="009452E1" w:rsidRDefault="009452E1" w:rsidP="009452E1">
            <w:pPr>
              <w:pStyle w:val="Contenutocornice"/>
              <w:spacing w:line="252" w:lineRule="auto"/>
              <w:jc w:val="right"/>
              <w:rPr>
                <w:sz w:val="44"/>
                <w:szCs w:val="44"/>
              </w:rPr>
            </w:pPr>
          </w:p>
          <w:p w14:paraId="696A9875" w14:textId="77777777" w:rsidR="009452E1" w:rsidRDefault="009452E1" w:rsidP="009452E1">
            <w:pPr>
              <w:pStyle w:val="Contenutocornice"/>
              <w:spacing w:line="252" w:lineRule="auto"/>
              <w:jc w:val="center"/>
              <w:rPr>
                <w:sz w:val="44"/>
                <w:szCs w:val="44"/>
              </w:rPr>
            </w:pPr>
            <w:r w:rsidRPr="008208A3">
              <w:rPr>
                <w:sz w:val="44"/>
                <w:szCs w:val="44"/>
              </w:rPr>
              <w:t>Istituto Comprensivo Statale</w:t>
            </w:r>
          </w:p>
          <w:p w14:paraId="3967B159" w14:textId="77777777" w:rsidR="009452E1" w:rsidRPr="008208A3" w:rsidRDefault="009452E1" w:rsidP="009452E1">
            <w:pPr>
              <w:pStyle w:val="Contenutocornice"/>
              <w:spacing w:line="252" w:lineRule="auto"/>
              <w:jc w:val="center"/>
              <w:rPr>
                <w:sz w:val="44"/>
                <w:szCs w:val="44"/>
              </w:rPr>
            </w:pPr>
            <w:r>
              <w:rPr>
                <w:sz w:val="44"/>
                <w:szCs w:val="44"/>
              </w:rPr>
              <w:t xml:space="preserve"> </w:t>
            </w:r>
            <w:r w:rsidRPr="0034519A">
              <w:rPr>
                <w:rFonts w:ascii="Algerian" w:hAnsi="Algerian"/>
                <w:sz w:val="36"/>
                <w:szCs w:val="36"/>
              </w:rPr>
              <w:t>“ENRICO FERMI”</w:t>
            </w:r>
          </w:p>
          <w:p w14:paraId="5A0B6BF0" w14:textId="77777777" w:rsidR="009452E1" w:rsidRPr="00435754" w:rsidRDefault="009452E1" w:rsidP="009452E1">
            <w:pPr>
              <w:pStyle w:val="Contenutocornice"/>
              <w:spacing w:line="252" w:lineRule="auto"/>
              <w:jc w:val="center"/>
              <w:rPr>
                <w:sz w:val="18"/>
                <w:szCs w:val="18"/>
              </w:rPr>
            </w:pPr>
            <w:r w:rsidRPr="00435754">
              <w:rPr>
                <w:sz w:val="18"/>
                <w:szCs w:val="18"/>
              </w:rPr>
              <w:t xml:space="preserve">Via </w:t>
            </w:r>
            <w:proofErr w:type="gramStart"/>
            <w:r w:rsidRPr="00435754">
              <w:rPr>
                <w:sz w:val="18"/>
                <w:szCs w:val="18"/>
              </w:rPr>
              <w:t>Cervino  –</w:t>
            </w:r>
            <w:proofErr w:type="gramEnd"/>
            <w:r w:rsidRPr="00435754">
              <w:rPr>
                <w:sz w:val="18"/>
                <w:szCs w:val="18"/>
              </w:rPr>
              <w:t xml:space="preserve"> 81023 – Cervino (CE)</w:t>
            </w:r>
          </w:p>
          <w:p w14:paraId="0338B068" w14:textId="77777777" w:rsidR="009452E1" w:rsidRPr="00435754" w:rsidRDefault="009452E1" w:rsidP="009452E1">
            <w:pPr>
              <w:pStyle w:val="Contenutocornice"/>
              <w:spacing w:line="252" w:lineRule="auto"/>
              <w:jc w:val="center"/>
              <w:rPr>
                <w:sz w:val="18"/>
                <w:szCs w:val="18"/>
              </w:rPr>
            </w:pPr>
            <w:r w:rsidRPr="00435754">
              <w:rPr>
                <w:sz w:val="18"/>
                <w:szCs w:val="18"/>
              </w:rPr>
              <w:t>Tel. 0823/312655 – Fax. 0823/312900</w:t>
            </w:r>
          </w:p>
          <w:p w14:paraId="30D42D92" w14:textId="77777777" w:rsidR="009452E1" w:rsidRPr="00435754" w:rsidRDefault="009452E1" w:rsidP="009452E1">
            <w:pPr>
              <w:pStyle w:val="Contenutocornice"/>
              <w:spacing w:line="252" w:lineRule="auto"/>
              <w:jc w:val="center"/>
              <w:rPr>
                <w:sz w:val="18"/>
                <w:szCs w:val="18"/>
              </w:rPr>
            </w:pPr>
            <w:proofErr w:type="gramStart"/>
            <w:r w:rsidRPr="00435754">
              <w:rPr>
                <w:sz w:val="18"/>
                <w:szCs w:val="18"/>
              </w:rPr>
              <w:t xml:space="preserve">e-mail  </w:t>
            </w:r>
            <w:hyperlink r:id="rId4" w:history="1">
              <w:r w:rsidRPr="00435754">
                <w:rPr>
                  <w:rStyle w:val="Collegamentoipertestuale"/>
                  <w:sz w:val="18"/>
                  <w:szCs w:val="18"/>
                </w:rPr>
                <w:t>ceic834006@istruzione.it</w:t>
              </w:r>
              <w:proofErr w:type="gramEnd"/>
            </w:hyperlink>
            <w:r w:rsidRPr="00435754">
              <w:rPr>
                <w:sz w:val="18"/>
                <w:szCs w:val="18"/>
              </w:rPr>
              <w:t xml:space="preserve"> –ceic834006@pec.istruzione.it</w:t>
            </w:r>
          </w:p>
          <w:p w14:paraId="56E4FED3" w14:textId="77777777" w:rsidR="009452E1" w:rsidRPr="00435754" w:rsidRDefault="009452E1" w:rsidP="009452E1">
            <w:pPr>
              <w:pStyle w:val="Contenutocornice"/>
              <w:spacing w:line="252" w:lineRule="auto"/>
              <w:jc w:val="center"/>
              <w:rPr>
                <w:sz w:val="18"/>
                <w:szCs w:val="18"/>
              </w:rPr>
            </w:pPr>
            <w:r w:rsidRPr="00435754">
              <w:rPr>
                <w:sz w:val="18"/>
                <w:szCs w:val="18"/>
              </w:rPr>
              <w:t>Cod.Mecc.CEIC834006 ---C.F. 80011430610</w:t>
            </w:r>
          </w:p>
          <w:p w14:paraId="2A10CBC1" w14:textId="77777777" w:rsidR="009452E1" w:rsidRPr="00435754" w:rsidRDefault="009452E1" w:rsidP="009452E1">
            <w:pPr>
              <w:pStyle w:val="Contenutocornice"/>
              <w:spacing w:line="252" w:lineRule="auto"/>
              <w:jc w:val="center"/>
              <w:rPr>
                <w:sz w:val="18"/>
                <w:szCs w:val="18"/>
              </w:rPr>
            </w:pPr>
            <w:r w:rsidRPr="00435754">
              <w:rPr>
                <w:sz w:val="18"/>
                <w:szCs w:val="18"/>
              </w:rPr>
              <w:t>Codice Univoco Ufficio 20ATRG</w:t>
            </w:r>
          </w:p>
          <w:p w14:paraId="6165828E" w14:textId="24716B90" w:rsidR="009452E1" w:rsidRPr="00612EB7" w:rsidRDefault="009452E1" w:rsidP="00E065BC">
            <w:pPr>
              <w:pStyle w:val="Contenutocornice"/>
              <w:tabs>
                <w:tab w:val="center" w:pos="3152"/>
                <w:tab w:val="left" w:pos="5730"/>
                <w:tab w:val="right" w:pos="6304"/>
              </w:tabs>
              <w:spacing w:line="252" w:lineRule="auto"/>
              <w:jc w:val="center"/>
              <w:rPr>
                <w:sz w:val="18"/>
                <w:szCs w:val="18"/>
              </w:rPr>
            </w:pPr>
            <w:r w:rsidRPr="00FA4AC3">
              <w:rPr>
                <w:sz w:val="18"/>
                <w:szCs w:val="18"/>
              </w:rPr>
              <w:t xml:space="preserve">SITO: </w:t>
            </w:r>
            <w:hyperlink r:id="rId5" w:history="1">
              <w:r w:rsidR="00E065BC" w:rsidRPr="00062C2E">
                <w:rPr>
                  <w:rStyle w:val="Collegamentoipertestuale"/>
                  <w:sz w:val="18"/>
                  <w:szCs w:val="18"/>
                </w:rPr>
                <w:t>http://www.istitutocomprensivofermicervino.edu.it</w:t>
              </w:r>
            </w:hyperlink>
          </w:p>
        </w:tc>
        <w:tc>
          <w:tcPr>
            <w:tcW w:w="1923" w:type="dxa"/>
            <w:hideMark/>
          </w:tcPr>
          <w:tbl>
            <w:tblPr>
              <w:tblW w:w="0" w:type="auto"/>
              <w:tblLayout w:type="fixed"/>
              <w:tblLook w:val="01E0" w:firstRow="1" w:lastRow="1" w:firstColumn="1" w:lastColumn="1" w:noHBand="0" w:noVBand="0"/>
            </w:tblPr>
            <w:tblGrid>
              <w:gridCol w:w="1667"/>
            </w:tblGrid>
            <w:tr w:rsidR="009452E1" w14:paraId="6EF0D7F3" w14:textId="77777777" w:rsidTr="00E065BC">
              <w:trPr>
                <w:trHeight w:val="138"/>
              </w:trPr>
              <w:tc>
                <w:tcPr>
                  <w:tcW w:w="1667" w:type="dxa"/>
                  <w:hideMark/>
                </w:tcPr>
                <w:p w14:paraId="0E4E5A74" w14:textId="77777777" w:rsidR="009452E1" w:rsidRDefault="009452E1" w:rsidP="00A83D2A">
                  <w:pPr>
                    <w:framePr w:hSpace="141" w:wrap="around" w:vAnchor="page" w:hAnchor="margin" w:xAlign="right" w:y="421"/>
                    <w:spacing w:after="200" w:line="276" w:lineRule="auto"/>
                    <w:jc w:val="center"/>
                    <w:rPr>
                      <w:rFonts w:ascii="Calibri" w:hAnsi="Calibri"/>
                    </w:rPr>
                  </w:pPr>
                </w:p>
              </w:tc>
            </w:tr>
          </w:tbl>
          <w:p w14:paraId="28996DE1" w14:textId="77777777" w:rsidR="009452E1" w:rsidRDefault="009452E1" w:rsidP="009452E1">
            <w:pPr>
              <w:spacing w:line="256" w:lineRule="auto"/>
              <w:jc w:val="center"/>
            </w:pPr>
          </w:p>
        </w:tc>
      </w:tr>
    </w:tbl>
    <w:p w14:paraId="5094F0E1" w14:textId="77777777" w:rsidR="009452E1" w:rsidRDefault="009452E1" w:rsidP="00050BFC">
      <w:pPr>
        <w:jc w:val="center"/>
        <w:rPr>
          <w:rFonts w:cstheme="minorHAnsi"/>
          <w:color w:val="222222"/>
          <w:sz w:val="20"/>
          <w:szCs w:val="20"/>
          <w:shd w:val="clear" w:color="auto" w:fill="FFFFFF"/>
        </w:rPr>
      </w:pPr>
    </w:p>
    <w:p w14:paraId="7CE9C997" w14:textId="77777777" w:rsidR="009452E1" w:rsidRDefault="009452E1" w:rsidP="00050BFC">
      <w:pPr>
        <w:jc w:val="center"/>
        <w:rPr>
          <w:rFonts w:cstheme="minorHAnsi"/>
          <w:color w:val="222222"/>
          <w:sz w:val="20"/>
          <w:szCs w:val="20"/>
          <w:shd w:val="clear" w:color="auto" w:fill="FFFFFF"/>
        </w:rPr>
      </w:pPr>
    </w:p>
    <w:p w14:paraId="2FE7AE9A" w14:textId="77777777" w:rsidR="009452E1" w:rsidRDefault="009452E1" w:rsidP="00050BFC">
      <w:pPr>
        <w:jc w:val="center"/>
        <w:rPr>
          <w:rFonts w:cstheme="minorHAnsi"/>
          <w:color w:val="222222"/>
          <w:sz w:val="20"/>
          <w:szCs w:val="20"/>
          <w:shd w:val="clear" w:color="auto" w:fill="FFFFFF"/>
        </w:rPr>
      </w:pPr>
    </w:p>
    <w:p w14:paraId="66221073" w14:textId="77777777" w:rsidR="009452E1" w:rsidRDefault="009452E1" w:rsidP="00050BFC">
      <w:pPr>
        <w:jc w:val="center"/>
        <w:rPr>
          <w:rFonts w:cstheme="minorHAnsi"/>
          <w:color w:val="222222"/>
          <w:sz w:val="20"/>
          <w:szCs w:val="20"/>
          <w:shd w:val="clear" w:color="auto" w:fill="FFFFFF"/>
        </w:rPr>
      </w:pPr>
    </w:p>
    <w:p w14:paraId="0A946CA1" w14:textId="2EA18935" w:rsidR="00F727FB" w:rsidRPr="00516D25" w:rsidRDefault="009452E1" w:rsidP="00050BFC">
      <w:pPr>
        <w:jc w:val="center"/>
        <w:rPr>
          <w:rFonts w:cstheme="minorHAnsi"/>
          <w:color w:val="222222"/>
          <w:sz w:val="20"/>
          <w:szCs w:val="20"/>
          <w:shd w:val="clear" w:color="auto" w:fill="FFFFFF"/>
        </w:rPr>
      </w:pPr>
      <w:r>
        <w:rPr>
          <w:rFonts w:cstheme="minorHAnsi"/>
          <w:color w:val="222222"/>
          <w:sz w:val="20"/>
          <w:szCs w:val="20"/>
          <w:shd w:val="clear" w:color="auto" w:fill="FFFFFF"/>
        </w:rPr>
        <w:t xml:space="preserve"> </w:t>
      </w:r>
    </w:p>
    <w:p w14:paraId="5C2C9655" w14:textId="24CFF4B1" w:rsidR="009452E1" w:rsidRDefault="009452E1" w:rsidP="009452E1">
      <w:pPr>
        <w:jc w:val="center"/>
        <w:rPr>
          <w:rFonts w:cstheme="minorHAnsi"/>
          <w:color w:val="222222"/>
          <w:sz w:val="20"/>
          <w:szCs w:val="20"/>
          <w:shd w:val="clear" w:color="auto" w:fill="FFFFFF"/>
        </w:rPr>
      </w:pPr>
      <w:r>
        <w:rPr>
          <w:rFonts w:cstheme="minorHAnsi"/>
          <w:color w:val="222222"/>
          <w:sz w:val="20"/>
          <w:szCs w:val="20"/>
          <w:shd w:val="clear" w:color="auto" w:fill="FFFFFF"/>
        </w:rPr>
        <w:t xml:space="preserve"> </w:t>
      </w:r>
    </w:p>
    <w:p w14:paraId="73410AF8" w14:textId="77777777" w:rsidR="009452E1" w:rsidRDefault="009452E1" w:rsidP="00F727FB">
      <w:pPr>
        <w:rPr>
          <w:rFonts w:cstheme="minorHAnsi"/>
          <w:color w:val="222222"/>
          <w:sz w:val="20"/>
          <w:szCs w:val="20"/>
          <w:shd w:val="clear" w:color="auto" w:fill="FFFFFF"/>
        </w:rPr>
      </w:pPr>
    </w:p>
    <w:p w14:paraId="47D48FBD" w14:textId="03F0D88A" w:rsidR="009452E1" w:rsidRPr="00E065BC" w:rsidRDefault="009A6452" w:rsidP="00592DDB">
      <w:pPr>
        <w:spacing w:after="0" w:line="240" w:lineRule="auto"/>
        <w:jc w:val="right"/>
        <w:rPr>
          <w:rFonts w:cstheme="minorHAnsi"/>
          <w:color w:val="222222"/>
          <w:sz w:val="24"/>
          <w:szCs w:val="24"/>
          <w:shd w:val="clear" w:color="auto" w:fill="FFFFFF"/>
        </w:rPr>
      </w:pPr>
      <w:r w:rsidRPr="00E065BC">
        <w:rPr>
          <w:rFonts w:cstheme="minorHAnsi"/>
          <w:color w:val="222222"/>
          <w:sz w:val="24"/>
          <w:szCs w:val="24"/>
          <w:shd w:val="clear" w:color="auto" w:fill="FFFFFF"/>
        </w:rPr>
        <w:t xml:space="preserve">Al personale </w:t>
      </w:r>
      <w:r w:rsidR="00136C03" w:rsidRPr="00E065BC">
        <w:rPr>
          <w:rFonts w:cstheme="minorHAnsi"/>
          <w:color w:val="222222"/>
          <w:sz w:val="24"/>
          <w:szCs w:val="24"/>
          <w:shd w:val="clear" w:color="auto" w:fill="FFFFFF"/>
        </w:rPr>
        <w:t>docente</w:t>
      </w:r>
    </w:p>
    <w:p w14:paraId="105718C4" w14:textId="2E3828D0" w:rsidR="00E065BC" w:rsidRPr="00E065BC" w:rsidRDefault="00E065BC" w:rsidP="00E065BC">
      <w:pPr>
        <w:spacing w:after="0" w:line="240" w:lineRule="auto"/>
        <w:jc w:val="right"/>
        <w:rPr>
          <w:rFonts w:cstheme="minorHAnsi"/>
          <w:color w:val="222222"/>
          <w:sz w:val="24"/>
          <w:szCs w:val="24"/>
          <w:shd w:val="clear" w:color="auto" w:fill="FFFFFF"/>
        </w:rPr>
      </w:pPr>
      <w:r w:rsidRPr="00E065BC">
        <w:rPr>
          <w:rFonts w:cstheme="minorHAnsi"/>
          <w:color w:val="222222"/>
          <w:sz w:val="24"/>
          <w:szCs w:val="24"/>
          <w:shd w:val="clear" w:color="auto" w:fill="FFFFFF"/>
        </w:rPr>
        <w:t xml:space="preserve">Alle famiglie </w:t>
      </w:r>
    </w:p>
    <w:p w14:paraId="7046A4A2" w14:textId="77777777" w:rsidR="003816BC" w:rsidRPr="00E065BC" w:rsidRDefault="003816BC" w:rsidP="00592DDB">
      <w:pPr>
        <w:spacing w:after="0" w:line="240" w:lineRule="auto"/>
        <w:jc w:val="right"/>
        <w:rPr>
          <w:rFonts w:cstheme="minorHAnsi"/>
          <w:color w:val="222222"/>
          <w:sz w:val="24"/>
          <w:szCs w:val="24"/>
          <w:shd w:val="clear" w:color="auto" w:fill="FFFFFF"/>
        </w:rPr>
      </w:pPr>
      <w:r w:rsidRPr="00E065BC">
        <w:rPr>
          <w:rFonts w:cstheme="minorHAnsi"/>
          <w:color w:val="222222"/>
          <w:sz w:val="24"/>
          <w:szCs w:val="24"/>
          <w:shd w:val="clear" w:color="auto" w:fill="FFFFFF"/>
        </w:rPr>
        <w:t>Agli atti della scuola</w:t>
      </w:r>
    </w:p>
    <w:p w14:paraId="6D89B92E" w14:textId="2219AB48" w:rsidR="009452E1" w:rsidRPr="00E065BC" w:rsidRDefault="003816BC" w:rsidP="00592DDB">
      <w:pPr>
        <w:spacing w:after="0" w:line="240" w:lineRule="auto"/>
        <w:jc w:val="right"/>
        <w:rPr>
          <w:rFonts w:cstheme="minorHAnsi"/>
          <w:color w:val="222222"/>
          <w:sz w:val="24"/>
          <w:szCs w:val="24"/>
          <w:shd w:val="clear" w:color="auto" w:fill="FFFFFF"/>
        </w:rPr>
      </w:pPr>
      <w:r w:rsidRPr="00E065BC">
        <w:rPr>
          <w:rFonts w:cstheme="minorHAnsi"/>
          <w:color w:val="222222"/>
          <w:sz w:val="24"/>
          <w:szCs w:val="24"/>
          <w:shd w:val="clear" w:color="auto" w:fill="FFFFFF"/>
        </w:rPr>
        <w:t>Al sito web</w:t>
      </w:r>
    </w:p>
    <w:p w14:paraId="04BD75E8" w14:textId="77777777" w:rsidR="003816BC" w:rsidRPr="00E065BC" w:rsidRDefault="003816BC" w:rsidP="000F7EC0">
      <w:pPr>
        <w:jc w:val="both"/>
        <w:rPr>
          <w:rFonts w:cstheme="minorHAnsi"/>
          <w:color w:val="222222"/>
          <w:sz w:val="24"/>
          <w:szCs w:val="24"/>
          <w:shd w:val="clear" w:color="auto" w:fill="FFFFFF"/>
        </w:rPr>
      </w:pPr>
    </w:p>
    <w:p w14:paraId="383DDA87" w14:textId="24FC28DD" w:rsidR="00B34C23" w:rsidRPr="00E065BC" w:rsidRDefault="00B34C23" w:rsidP="00B34C23">
      <w:pPr>
        <w:autoSpaceDE w:val="0"/>
        <w:autoSpaceDN w:val="0"/>
        <w:adjustRightInd w:val="0"/>
        <w:spacing w:after="0" w:line="240" w:lineRule="auto"/>
        <w:jc w:val="both"/>
        <w:rPr>
          <w:rFonts w:cstheme="minorHAnsi"/>
          <w:sz w:val="24"/>
          <w:szCs w:val="24"/>
        </w:rPr>
      </w:pPr>
      <w:r w:rsidRPr="00E065BC">
        <w:rPr>
          <w:rFonts w:cstheme="minorHAnsi"/>
          <w:sz w:val="24"/>
          <w:szCs w:val="24"/>
        </w:rPr>
        <w:t>Si pubblica l’Ordinanza del Ministero dell’Istruzione n.64 del 14/03/2022 che definisce le modalità di espletamento dell’esame di Stato conclusivo del primo ciclo del sistema nazionale di istruzione per l’anno scolastico 2021/2022 ai sensi dell’articolo 1, comma 956, della legge 30 dicembre 2021, n. 234 e si</w:t>
      </w:r>
      <w:r w:rsidR="00E065BC" w:rsidRPr="00E065BC">
        <w:rPr>
          <w:rFonts w:cstheme="minorHAnsi"/>
          <w:sz w:val="24"/>
          <w:szCs w:val="24"/>
        </w:rPr>
        <w:t xml:space="preserve"> riportano gli aspetti salienti.</w:t>
      </w:r>
    </w:p>
    <w:p w14:paraId="51E154A3" w14:textId="77777777" w:rsidR="00B34C23" w:rsidRPr="00E065BC" w:rsidRDefault="00B34C23" w:rsidP="00B34C23">
      <w:pPr>
        <w:autoSpaceDE w:val="0"/>
        <w:autoSpaceDN w:val="0"/>
        <w:adjustRightInd w:val="0"/>
        <w:spacing w:after="0" w:line="240" w:lineRule="auto"/>
        <w:jc w:val="both"/>
        <w:rPr>
          <w:rFonts w:cstheme="minorHAnsi"/>
          <w:sz w:val="24"/>
          <w:szCs w:val="24"/>
        </w:rPr>
      </w:pPr>
    </w:p>
    <w:p w14:paraId="622B9E48" w14:textId="20D476CF" w:rsidR="00E065BC" w:rsidRPr="00E065BC" w:rsidRDefault="00E065BC" w:rsidP="00E065BC">
      <w:pPr>
        <w:autoSpaceDE w:val="0"/>
        <w:autoSpaceDN w:val="0"/>
        <w:adjustRightInd w:val="0"/>
        <w:spacing w:after="0" w:line="240" w:lineRule="auto"/>
        <w:jc w:val="center"/>
        <w:rPr>
          <w:rFonts w:cstheme="minorHAnsi"/>
          <w:b/>
          <w:sz w:val="24"/>
          <w:szCs w:val="24"/>
        </w:rPr>
      </w:pPr>
      <w:r w:rsidRPr="00E065BC">
        <w:rPr>
          <w:rFonts w:cstheme="minorHAnsi"/>
          <w:b/>
          <w:sz w:val="24"/>
          <w:szCs w:val="24"/>
        </w:rPr>
        <w:t>Periodo di svolgimento</w:t>
      </w:r>
    </w:p>
    <w:p w14:paraId="4C78C030" w14:textId="4F040279" w:rsidR="00B34C23" w:rsidRPr="00E065BC" w:rsidRDefault="00B34C23" w:rsidP="00B34C23">
      <w:pPr>
        <w:autoSpaceDE w:val="0"/>
        <w:autoSpaceDN w:val="0"/>
        <w:adjustRightInd w:val="0"/>
        <w:spacing w:after="0" w:line="240" w:lineRule="auto"/>
        <w:jc w:val="both"/>
        <w:rPr>
          <w:rFonts w:cstheme="minorHAnsi"/>
          <w:sz w:val="24"/>
          <w:szCs w:val="24"/>
        </w:rPr>
      </w:pPr>
      <w:r w:rsidRPr="00E065BC">
        <w:rPr>
          <w:rFonts w:cstheme="minorHAnsi"/>
          <w:sz w:val="24"/>
          <w:szCs w:val="24"/>
        </w:rPr>
        <w:t xml:space="preserve">L'esame di Stato conclusivo del primo ciclo di istruzione </w:t>
      </w:r>
      <w:r w:rsidRPr="00E065BC">
        <w:rPr>
          <w:rFonts w:cstheme="minorHAnsi"/>
          <w:b/>
          <w:sz w:val="24"/>
          <w:szCs w:val="24"/>
        </w:rPr>
        <w:t>si svolge nel periodo compreso tra il termine delle lezioni e il 30 giugno 2022</w:t>
      </w:r>
      <w:r w:rsidRPr="00E065BC">
        <w:rPr>
          <w:rFonts w:cstheme="minorHAnsi"/>
          <w:sz w:val="24"/>
          <w:szCs w:val="24"/>
        </w:rPr>
        <w:t>, salvo diversa disposizione connessa all’andamento della situazione epidemiologica.</w:t>
      </w:r>
    </w:p>
    <w:p w14:paraId="407A524B" w14:textId="77777777" w:rsidR="00B34C23" w:rsidRPr="00E065BC" w:rsidRDefault="00B34C23" w:rsidP="00B34C23">
      <w:pPr>
        <w:spacing w:after="0" w:line="240" w:lineRule="auto"/>
        <w:jc w:val="both"/>
        <w:rPr>
          <w:rFonts w:cstheme="minorHAnsi"/>
          <w:sz w:val="24"/>
          <w:szCs w:val="24"/>
        </w:rPr>
      </w:pPr>
    </w:p>
    <w:p w14:paraId="28B751B3" w14:textId="16E44D77" w:rsidR="00E065BC" w:rsidRPr="00E065BC" w:rsidRDefault="00E065BC" w:rsidP="00E065BC">
      <w:pPr>
        <w:autoSpaceDE w:val="0"/>
        <w:autoSpaceDN w:val="0"/>
        <w:adjustRightInd w:val="0"/>
        <w:spacing w:after="0" w:line="240" w:lineRule="auto"/>
        <w:jc w:val="center"/>
        <w:rPr>
          <w:rFonts w:cstheme="minorHAnsi"/>
          <w:b/>
          <w:sz w:val="24"/>
          <w:szCs w:val="24"/>
        </w:rPr>
      </w:pPr>
      <w:r w:rsidRPr="00E065BC">
        <w:rPr>
          <w:rFonts w:cstheme="minorHAnsi"/>
          <w:b/>
          <w:sz w:val="24"/>
          <w:szCs w:val="24"/>
        </w:rPr>
        <w:t>Requisiti di ammissione</w:t>
      </w:r>
    </w:p>
    <w:p w14:paraId="197916D7" w14:textId="589955BD" w:rsidR="00B34C23" w:rsidRPr="00E065BC" w:rsidRDefault="00B34C23" w:rsidP="00B34C23">
      <w:pPr>
        <w:autoSpaceDE w:val="0"/>
        <w:autoSpaceDN w:val="0"/>
        <w:adjustRightInd w:val="0"/>
        <w:spacing w:after="0" w:line="240" w:lineRule="auto"/>
        <w:jc w:val="both"/>
        <w:rPr>
          <w:rFonts w:cstheme="minorHAnsi"/>
          <w:sz w:val="24"/>
          <w:szCs w:val="24"/>
        </w:rPr>
      </w:pPr>
      <w:r w:rsidRPr="00E065BC">
        <w:rPr>
          <w:rFonts w:cstheme="minorHAnsi"/>
          <w:sz w:val="24"/>
          <w:szCs w:val="24"/>
        </w:rPr>
        <w:t>In sede di scrutinio finale gli alunni frequentanti le classi terze di scuola secondaria di primo grado sono ammessi all’esame di Stato conclusivo del primo ciclo di istruzione in presenza dei seguenti requisiti:</w:t>
      </w:r>
    </w:p>
    <w:p w14:paraId="6E0403BF" w14:textId="6F84A9FC" w:rsidR="00B34C23" w:rsidRPr="00E065BC" w:rsidRDefault="00B34C23" w:rsidP="00B34C23">
      <w:pPr>
        <w:autoSpaceDE w:val="0"/>
        <w:autoSpaceDN w:val="0"/>
        <w:adjustRightInd w:val="0"/>
        <w:spacing w:after="0" w:line="240" w:lineRule="auto"/>
        <w:jc w:val="both"/>
        <w:rPr>
          <w:rFonts w:cstheme="minorHAnsi"/>
          <w:sz w:val="24"/>
          <w:szCs w:val="24"/>
        </w:rPr>
      </w:pPr>
      <w:r w:rsidRPr="00E065BC">
        <w:rPr>
          <w:rFonts w:cstheme="minorHAnsi"/>
          <w:sz w:val="24"/>
          <w:szCs w:val="24"/>
        </w:rPr>
        <w:t xml:space="preserve">a) </w:t>
      </w:r>
      <w:r w:rsidRPr="00E065BC">
        <w:rPr>
          <w:rFonts w:cstheme="minorHAnsi"/>
          <w:b/>
          <w:sz w:val="24"/>
          <w:szCs w:val="24"/>
        </w:rPr>
        <w:t>aver frequentato almeno tre quarti del monte ore annuale personalizzato,</w:t>
      </w:r>
      <w:r w:rsidRPr="00E065BC">
        <w:rPr>
          <w:rFonts w:cstheme="minorHAnsi"/>
          <w:sz w:val="24"/>
          <w:szCs w:val="24"/>
        </w:rPr>
        <w:t xml:space="preserve"> definito dall'ordinamento della scuola secondaria di primo grado, fatte salve le eventuali motivate deroghe deliberate dal collegio dei docenti, anche con riferimento alle specifiche situazioni dovute all’emergenza epidemiologica;</w:t>
      </w:r>
    </w:p>
    <w:p w14:paraId="4FD0B9CE" w14:textId="24BE4F24" w:rsidR="00136C03" w:rsidRPr="00E065BC" w:rsidRDefault="00B34C23" w:rsidP="00B34C23">
      <w:pPr>
        <w:autoSpaceDE w:val="0"/>
        <w:autoSpaceDN w:val="0"/>
        <w:adjustRightInd w:val="0"/>
        <w:spacing w:after="0" w:line="240" w:lineRule="auto"/>
        <w:jc w:val="both"/>
        <w:rPr>
          <w:rFonts w:cstheme="minorHAnsi"/>
          <w:sz w:val="24"/>
          <w:szCs w:val="24"/>
        </w:rPr>
      </w:pPr>
      <w:r w:rsidRPr="00E065BC">
        <w:rPr>
          <w:rFonts w:cstheme="minorHAnsi"/>
          <w:sz w:val="24"/>
          <w:szCs w:val="24"/>
        </w:rPr>
        <w:t xml:space="preserve">b) </w:t>
      </w:r>
      <w:r w:rsidRPr="00E065BC">
        <w:rPr>
          <w:rFonts w:cstheme="minorHAnsi"/>
          <w:b/>
          <w:sz w:val="24"/>
          <w:szCs w:val="24"/>
        </w:rPr>
        <w:t>non essere incorsi nella sanzione disciplinare della non ammissione all’esame di</w:t>
      </w:r>
      <w:r w:rsidRPr="00E065BC">
        <w:rPr>
          <w:rFonts w:cstheme="minorHAnsi"/>
          <w:sz w:val="24"/>
          <w:szCs w:val="24"/>
        </w:rPr>
        <w:t xml:space="preserve"> </w:t>
      </w:r>
      <w:r w:rsidRPr="00E065BC">
        <w:rPr>
          <w:rFonts w:cstheme="minorHAnsi"/>
          <w:b/>
          <w:sz w:val="24"/>
          <w:szCs w:val="24"/>
        </w:rPr>
        <w:t>Stato</w:t>
      </w:r>
      <w:r w:rsidRPr="00E065BC">
        <w:rPr>
          <w:rFonts w:cstheme="minorHAnsi"/>
          <w:sz w:val="24"/>
          <w:szCs w:val="24"/>
        </w:rPr>
        <w:t xml:space="preserve"> prevista dall'articolo 4, commi 6 e 9-bis, del decreto del Presidente della Repubblica 24 giugno 1998, n. 249.</w:t>
      </w:r>
    </w:p>
    <w:p w14:paraId="0D7B16A5" w14:textId="77777777" w:rsidR="00B34C23" w:rsidRPr="00E065BC" w:rsidRDefault="00B34C23" w:rsidP="00B34C23">
      <w:pPr>
        <w:spacing w:after="0" w:line="240" w:lineRule="auto"/>
        <w:jc w:val="both"/>
        <w:rPr>
          <w:rFonts w:cstheme="minorHAnsi"/>
          <w:sz w:val="24"/>
          <w:szCs w:val="24"/>
        </w:rPr>
      </w:pPr>
    </w:p>
    <w:p w14:paraId="46206965" w14:textId="02F8D9C2" w:rsidR="00B34C23" w:rsidRPr="00E065BC" w:rsidRDefault="00B34C23" w:rsidP="00B34C23">
      <w:pPr>
        <w:autoSpaceDE w:val="0"/>
        <w:autoSpaceDN w:val="0"/>
        <w:adjustRightInd w:val="0"/>
        <w:spacing w:after="0" w:line="240" w:lineRule="auto"/>
        <w:jc w:val="both"/>
        <w:rPr>
          <w:rFonts w:cstheme="minorHAnsi"/>
          <w:b/>
          <w:sz w:val="24"/>
          <w:szCs w:val="24"/>
          <w:u w:val="single"/>
        </w:rPr>
      </w:pPr>
      <w:r w:rsidRPr="00E065BC">
        <w:rPr>
          <w:rFonts w:cstheme="minorHAnsi"/>
          <w:sz w:val="24"/>
          <w:szCs w:val="24"/>
        </w:rPr>
        <w:t>Gli alunni, ivi compresi i candidati privatisti, partecipano alle prove standardizzate nazionali di italiano, matematica e inglese previste dall’articolo 7 del D</w:t>
      </w:r>
      <w:r w:rsidR="006802F7" w:rsidRPr="00E065BC">
        <w:rPr>
          <w:rFonts w:cstheme="minorHAnsi"/>
          <w:sz w:val="24"/>
          <w:szCs w:val="24"/>
        </w:rPr>
        <w:t>.</w:t>
      </w:r>
      <w:r w:rsidRPr="00E065BC">
        <w:rPr>
          <w:rFonts w:cstheme="minorHAnsi"/>
          <w:sz w:val="24"/>
          <w:szCs w:val="24"/>
        </w:rPr>
        <w:t>lgs</w:t>
      </w:r>
      <w:r w:rsidR="006802F7" w:rsidRPr="00E065BC">
        <w:rPr>
          <w:rFonts w:cstheme="minorHAnsi"/>
          <w:sz w:val="24"/>
          <w:szCs w:val="24"/>
        </w:rPr>
        <w:t>.</w:t>
      </w:r>
      <w:r w:rsidRPr="00E065BC">
        <w:rPr>
          <w:rFonts w:cstheme="minorHAnsi"/>
          <w:sz w:val="24"/>
          <w:szCs w:val="24"/>
        </w:rPr>
        <w:t xml:space="preserve"> 62/2017 nel caso in cui le condizioni epidemiologiche e le determinazioni delle autorità competenti lo consentano.</w:t>
      </w:r>
      <w:r w:rsidRPr="00E065BC">
        <w:rPr>
          <w:rFonts w:cstheme="minorHAnsi"/>
          <w:sz w:val="24"/>
          <w:szCs w:val="24"/>
          <w:u w:val="single"/>
        </w:rPr>
        <w:t xml:space="preserve"> </w:t>
      </w:r>
      <w:r w:rsidRPr="00E065BC">
        <w:rPr>
          <w:rFonts w:cstheme="minorHAnsi"/>
          <w:b/>
          <w:sz w:val="24"/>
          <w:szCs w:val="24"/>
          <w:u w:val="single"/>
        </w:rPr>
        <w:t>La mancata partecipazione non rileva in ogni caso per l’ammissione all’esame di Stato.</w:t>
      </w:r>
    </w:p>
    <w:p w14:paraId="14E4B610" w14:textId="3B8BBFA7" w:rsidR="00B34C23" w:rsidRPr="00E065BC" w:rsidRDefault="00B34C23" w:rsidP="00B34C23">
      <w:pPr>
        <w:autoSpaceDE w:val="0"/>
        <w:autoSpaceDN w:val="0"/>
        <w:adjustRightInd w:val="0"/>
        <w:spacing w:after="0" w:line="240" w:lineRule="auto"/>
        <w:jc w:val="both"/>
        <w:rPr>
          <w:rFonts w:cstheme="minorHAnsi"/>
          <w:sz w:val="24"/>
          <w:szCs w:val="24"/>
        </w:rPr>
      </w:pPr>
      <w:r w:rsidRPr="00E065BC">
        <w:rPr>
          <w:rFonts w:cstheme="minorHAnsi"/>
          <w:sz w:val="24"/>
          <w:szCs w:val="24"/>
        </w:rPr>
        <w:t>Il voto di ammissione all'esame conclusivo del primo ciclo è espresso dal consiglio di classe in decimi, considerando il percorso scolastico compiuto dall'alunna o dall'alunno (6, comma 5, del D</w:t>
      </w:r>
      <w:r w:rsidR="006802F7" w:rsidRPr="00E065BC">
        <w:rPr>
          <w:rFonts w:cstheme="minorHAnsi"/>
          <w:sz w:val="24"/>
          <w:szCs w:val="24"/>
        </w:rPr>
        <w:t>.</w:t>
      </w:r>
      <w:r w:rsidRPr="00E065BC">
        <w:rPr>
          <w:rFonts w:cstheme="minorHAnsi"/>
          <w:sz w:val="24"/>
          <w:szCs w:val="24"/>
        </w:rPr>
        <w:t>lgs</w:t>
      </w:r>
      <w:r w:rsidR="006802F7" w:rsidRPr="00E065BC">
        <w:rPr>
          <w:rFonts w:cstheme="minorHAnsi"/>
          <w:sz w:val="24"/>
          <w:szCs w:val="24"/>
        </w:rPr>
        <w:t xml:space="preserve">. </w:t>
      </w:r>
      <w:r w:rsidRPr="00E065BC">
        <w:rPr>
          <w:rFonts w:cstheme="minorHAnsi"/>
          <w:sz w:val="24"/>
          <w:szCs w:val="24"/>
        </w:rPr>
        <w:t>62/2017). Nel caso di parziale o mancata acquisizione dei livelli di apprendimento in una o più discipline, il consiglio di classe può deliberare, con adeguata motivazione, la non ammissione all’esame conclusivo del primo ciclo.</w:t>
      </w:r>
    </w:p>
    <w:p w14:paraId="64781D08" w14:textId="77777777" w:rsidR="00B34C23" w:rsidRDefault="00B34C23" w:rsidP="00B34C23">
      <w:pPr>
        <w:spacing w:after="0" w:line="240" w:lineRule="auto"/>
        <w:jc w:val="both"/>
        <w:rPr>
          <w:rFonts w:ascii="Times-Roman" w:hAnsi="Times-Roman" w:cs="Times-Roman"/>
          <w:sz w:val="24"/>
          <w:szCs w:val="24"/>
        </w:rPr>
      </w:pPr>
    </w:p>
    <w:p w14:paraId="16F816AD" w14:textId="77777777" w:rsidR="00E065BC" w:rsidRDefault="00E065BC" w:rsidP="006802F7">
      <w:pPr>
        <w:autoSpaceDE w:val="0"/>
        <w:autoSpaceDN w:val="0"/>
        <w:adjustRightInd w:val="0"/>
        <w:spacing w:after="0" w:line="240" w:lineRule="auto"/>
        <w:jc w:val="both"/>
        <w:rPr>
          <w:rFonts w:cstheme="minorHAnsi"/>
          <w:sz w:val="24"/>
          <w:szCs w:val="24"/>
        </w:rPr>
      </w:pPr>
    </w:p>
    <w:p w14:paraId="3B828190" w14:textId="77777777" w:rsidR="00E065BC" w:rsidRDefault="00E065BC" w:rsidP="00E065BC">
      <w:pPr>
        <w:autoSpaceDE w:val="0"/>
        <w:autoSpaceDN w:val="0"/>
        <w:adjustRightInd w:val="0"/>
        <w:spacing w:after="0" w:line="240" w:lineRule="auto"/>
        <w:jc w:val="center"/>
        <w:rPr>
          <w:rFonts w:cstheme="minorHAnsi"/>
          <w:b/>
          <w:iCs/>
          <w:sz w:val="24"/>
          <w:szCs w:val="24"/>
        </w:rPr>
      </w:pPr>
    </w:p>
    <w:p w14:paraId="468AA1FF" w14:textId="06978529" w:rsidR="00E065BC" w:rsidRPr="00E065BC" w:rsidRDefault="00E065BC" w:rsidP="00E065BC">
      <w:pPr>
        <w:autoSpaceDE w:val="0"/>
        <w:autoSpaceDN w:val="0"/>
        <w:adjustRightInd w:val="0"/>
        <w:spacing w:after="0" w:line="240" w:lineRule="auto"/>
        <w:jc w:val="center"/>
        <w:rPr>
          <w:rFonts w:cstheme="minorHAnsi"/>
          <w:b/>
          <w:sz w:val="24"/>
          <w:szCs w:val="24"/>
        </w:rPr>
      </w:pPr>
      <w:r w:rsidRPr="00E065BC">
        <w:rPr>
          <w:rFonts w:cstheme="minorHAnsi"/>
          <w:b/>
          <w:iCs/>
          <w:sz w:val="24"/>
          <w:szCs w:val="24"/>
        </w:rPr>
        <w:lastRenderedPageBreak/>
        <w:t>Espletamento dell’esame di Stato</w:t>
      </w:r>
    </w:p>
    <w:p w14:paraId="3C7BF779" w14:textId="77777777" w:rsidR="00B34C23" w:rsidRPr="006802F7" w:rsidRDefault="00B34C23" w:rsidP="006802F7">
      <w:pPr>
        <w:autoSpaceDE w:val="0"/>
        <w:autoSpaceDN w:val="0"/>
        <w:adjustRightInd w:val="0"/>
        <w:spacing w:after="0" w:line="240" w:lineRule="auto"/>
        <w:jc w:val="both"/>
        <w:rPr>
          <w:rFonts w:cstheme="minorHAnsi"/>
          <w:sz w:val="24"/>
          <w:szCs w:val="24"/>
        </w:rPr>
      </w:pPr>
      <w:r w:rsidRPr="006802F7">
        <w:rPr>
          <w:rFonts w:cstheme="minorHAnsi"/>
          <w:sz w:val="24"/>
          <w:szCs w:val="24"/>
        </w:rPr>
        <w:t>L’esame di Stato conclusivo del primo ciclo di istruzione è costituito da:</w:t>
      </w:r>
    </w:p>
    <w:p w14:paraId="573F65BC" w14:textId="4C4893B5" w:rsidR="00B34C23" w:rsidRPr="006802F7" w:rsidRDefault="00B34C23" w:rsidP="006802F7">
      <w:pPr>
        <w:autoSpaceDE w:val="0"/>
        <w:autoSpaceDN w:val="0"/>
        <w:adjustRightInd w:val="0"/>
        <w:spacing w:after="0" w:line="240" w:lineRule="auto"/>
        <w:jc w:val="both"/>
        <w:rPr>
          <w:rFonts w:cstheme="minorHAnsi"/>
          <w:sz w:val="24"/>
          <w:szCs w:val="24"/>
        </w:rPr>
      </w:pPr>
      <w:r w:rsidRPr="006802F7">
        <w:rPr>
          <w:rFonts w:cstheme="minorHAnsi"/>
          <w:sz w:val="24"/>
          <w:szCs w:val="24"/>
        </w:rPr>
        <w:t xml:space="preserve">a) </w:t>
      </w:r>
      <w:r w:rsidRPr="006802F7">
        <w:rPr>
          <w:rFonts w:cstheme="minorHAnsi"/>
          <w:b/>
          <w:sz w:val="24"/>
          <w:szCs w:val="24"/>
        </w:rPr>
        <w:t>prova scritta relativa alle competenze di italiano</w:t>
      </w:r>
      <w:r w:rsidRPr="006802F7">
        <w:rPr>
          <w:rFonts w:cstheme="minorHAnsi"/>
          <w:sz w:val="24"/>
          <w:szCs w:val="24"/>
        </w:rPr>
        <w:t xml:space="preserve"> o della lingua nella quale si svolge</w:t>
      </w:r>
      <w:r w:rsidR="006802F7">
        <w:rPr>
          <w:rFonts w:cstheme="minorHAnsi"/>
          <w:sz w:val="24"/>
          <w:szCs w:val="24"/>
        </w:rPr>
        <w:t xml:space="preserve"> </w:t>
      </w:r>
      <w:r w:rsidRPr="006802F7">
        <w:rPr>
          <w:rFonts w:cstheme="minorHAnsi"/>
          <w:sz w:val="24"/>
          <w:szCs w:val="24"/>
        </w:rPr>
        <w:t>l’insegnamento, come disciplinata dall’articolo 7 del DM 741/2017;</w:t>
      </w:r>
    </w:p>
    <w:p w14:paraId="385A1537" w14:textId="0D808023" w:rsidR="00B34C23" w:rsidRPr="006802F7" w:rsidRDefault="00B34C23" w:rsidP="006802F7">
      <w:pPr>
        <w:autoSpaceDE w:val="0"/>
        <w:autoSpaceDN w:val="0"/>
        <w:adjustRightInd w:val="0"/>
        <w:spacing w:after="0" w:line="240" w:lineRule="auto"/>
        <w:jc w:val="both"/>
        <w:rPr>
          <w:rFonts w:cstheme="minorHAnsi"/>
          <w:sz w:val="24"/>
          <w:szCs w:val="24"/>
        </w:rPr>
      </w:pPr>
      <w:r w:rsidRPr="006802F7">
        <w:rPr>
          <w:rFonts w:cstheme="minorHAnsi"/>
          <w:sz w:val="24"/>
          <w:szCs w:val="24"/>
        </w:rPr>
        <w:t xml:space="preserve">b) </w:t>
      </w:r>
      <w:r w:rsidRPr="006802F7">
        <w:rPr>
          <w:rFonts w:cstheme="minorHAnsi"/>
          <w:b/>
          <w:sz w:val="24"/>
          <w:szCs w:val="24"/>
        </w:rPr>
        <w:t>prova scritta relativa alle competenze logico-matematiche</w:t>
      </w:r>
      <w:r w:rsidRPr="006802F7">
        <w:rPr>
          <w:rFonts w:cstheme="minorHAnsi"/>
          <w:sz w:val="24"/>
          <w:szCs w:val="24"/>
        </w:rPr>
        <w:t>, come disciplinata dall’articolo</w:t>
      </w:r>
      <w:r w:rsidR="006802F7">
        <w:rPr>
          <w:rFonts w:cstheme="minorHAnsi"/>
          <w:sz w:val="24"/>
          <w:szCs w:val="24"/>
        </w:rPr>
        <w:t xml:space="preserve"> </w:t>
      </w:r>
      <w:r w:rsidRPr="006802F7">
        <w:rPr>
          <w:rFonts w:cstheme="minorHAnsi"/>
          <w:sz w:val="24"/>
          <w:szCs w:val="24"/>
        </w:rPr>
        <w:t>8 del DM 741/2017;</w:t>
      </w:r>
    </w:p>
    <w:p w14:paraId="33875798" w14:textId="3E3D1FAB" w:rsidR="00B34C23" w:rsidRPr="006802F7" w:rsidRDefault="00B34C23" w:rsidP="006802F7">
      <w:pPr>
        <w:autoSpaceDE w:val="0"/>
        <w:autoSpaceDN w:val="0"/>
        <w:adjustRightInd w:val="0"/>
        <w:spacing w:after="0" w:line="240" w:lineRule="auto"/>
        <w:jc w:val="both"/>
        <w:rPr>
          <w:rFonts w:cstheme="minorHAnsi"/>
          <w:sz w:val="24"/>
          <w:szCs w:val="24"/>
        </w:rPr>
      </w:pPr>
      <w:r w:rsidRPr="006802F7">
        <w:rPr>
          <w:rFonts w:cstheme="minorHAnsi"/>
          <w:sz w:val="24"/>
          <w:szCs w:val="24"/>
        </w:rPr>
        <w:t xml:space="preserve">c) </w:t>
      </w:r>
      <w:r w:rsidRPr="006802F7">
        <w:rPr>
          <w:rFonts w:cstheme="minorHAnsi"/>
          <w:b/>
          <w:sz w:val="24"/>
          <w:szCs w:val="24"/>
        </w:rPr>
        <w:t>colloquio</w:t>
      </w:r>
      <w:r w:rsidRPr="006802F7">
        <w:rPr>
          <w:rFonts w:cstheme="minorHAnsi"/>
          <w:sz w:val="24"/>
          <w:szCs w:val="24"/>
        </w:rPr>
        <w:t>, come disciplinato dall’articolo 10 del DM 741/2017.</w:t>
      </w:r>
      <w:r w:rsidR="006802F7">
        <w:rPr>
          <w:rFonts w:cstheme="minorHAnsi"/>
          <w:sz w:val="24"/>
          <w:szCs w:val="24"/>
        </w:rPr>
        <w:t xml:space="preserve"> </w:t>
      </w:r>
      <w:r w:rsidRPr="006802F7">
        <w:rPr>
          <w:rFonts w:cstheme="minorHAnsi"/>
          <w:sz w:val="24"/>
          <w:szCs w:val="24"/>
        </w:rPr>
        <w:t xml:space="preserve"> Nel corso del colloquio è accertato anche il livello di padronanza delle competenze relative</w:t>
      </w:r>
      <w:r w:rsidR="006802F7">
        <w:rPr>
          <w:rFonts w:cstheme="minorHAnsi"/>
          <w:sz w:val="24"/>
          <w:szCs w:val="24"/>
        </w:rPr>
        <w:t xml:space="preserve"> </w:t>
      </w:r>
      <w:r w:rsidRPr="006802F7">
        <w:rPr>
          <w:rFonts w:cstheme="minorHAnsi"/>
          <w:sz w:val="24"/>
          <w:szCs w:val="24"/>
        </w:rPr>
        <w:t>alla lingua inglese e alla seconda lingua comunitaria, nonché delle competenze relative</w:t>
      </w:r>
      <w:r w:rsidR="006802F7">
        <w:rPr>
          <w:rFonts w:cstheme="minorHAnsi"/>
          <w:sz w:val="24"/>
          <w:szCs w:val="24"/>
        </w:rPr>
        <w:t xml:space="preserve"> </w:t>
      </w:r>
      <w:r w:rsidRPr="006802F7">
        <w:rPr>
          <w:rFonts w:cstheme="minorHAnsi"/>
          <w:sz w:val="24"/>
          <w:szCs w:val="24"/>
        </w:rPr>
        <w:t>all’insegnamento dell’educazione civica.</w:t>
      </w:r>
    </w:p>
    <w:p w14:paraId="086AF3E3" w14:textId="26DEE5B8" w:rsidR="00B34C23" w:rsidRPr="006802F7" w:rsidRDefault="00B34C23" w:rsidP="006802F7">
      <w:pPr>
        <w:autoSpaceDE w:val="0"/>
        <w:autoSpaceDN w:val="0"/>
        <w:adjustRightInd w:val="0"/>
        <w:spacing w:after="0" w:line="240" w:lineRule="auto"/>
        <w:jc w:val="both"/>
        <w:rPr>
          <w:rFonts w:cstheme="minorHAnsi"/>
          <w:sz w:val="24"/>
          <w:szCs w:val="24"/>
        </w:rPr>
      </w:pPr>
      <w:r w:rsidRPr="006802F7">
        <w:rPr>
          <w:rFonts w:cstheme="minorHAnsi"/>
          <w:sz w:val="24"/>
          <w:szCs w:val="24"/>
        </w:rPr>
        <w:t>Per i percorsi a indirizzo musicale, nell’ambito del colloquio è previsto anche lo svolgimento</w:t>
      </w:r>
      <w:r w:rsidR="006802F7">
        <w:rPr>
          <w:rFonts w:cstheme="minorHAnsi"/>
          <w:sz w:val="24"/>
          <w:szCs w:val="24"/>
        </w:rPr>
        <w:t xml:space="preserve"> </w:t>
      </w:r>
      <w:r w:rsidRPr="006802F7">
        <w:rPr>
          <w:rFonts w:cstheme="minorHAnsi"/>
          <w:sz w:val="24"/>
          <w:szCs w:val="24"/>
        </w:rPr>
        <w:t>di una prova pratica di strumento.</w:t>
      </w:r>
    </w:p>
    <w:p w14:paraId="4817FC35" w14:textId="3916D307" w:rsidR="00B34C23" w:rsidRPr="006802F7" w:rsidRDefault="006802F7" w:rsidP="006802F7">
      <w:pPr>
        <w:autoSpaceDE w:val="0"/>
        <w:autoSpaceDN w:val="0"/>
        <w:adjustRightInd w:val="0"/>
        <w:spacing w:after="0" w:line="240" w:lineRule="auto"/>
        <w:jc w:val="both"/>
        <w:rPr>
          <w:rFonts w:cstheme="minorHAnsi"/>
          <w:sz w:val="24"/>
          <w:szCs w:val="24"/>
        </w:rPr>
      </w:pPr>
      <w:r>
        <w:rPr>
          <w:rFonts w:cstheme="minorHAnsi"/>
          <w:sz w:val="24"/>
          <w:szCs w:val="24"/>
        </w:rPr>
        <w:t>P</w:t>
      </w:r>
      <w:r w:rsidR="00B34C23" w:rsidRPr="006802F7">
        <w:rPr>
          <w:rFonts w:cstheme="minorHAnsi"/>
          <w:sz w:val="24"/>
          <w:szCs w:val="24"/>
        </w:rPr>
        <w:t>er i candidati con disabilità e con disturbi specifici di apprendimento, l’esame di Stato di cui</w:t>
      </w:r>
      <w:r w:rsidRPr="006802F7">
        <w:rPr>
          <w:rFonts w:cstheme="minorHAnsi"/>
          <w:sz w:val="24"/>
          <w:szCs w:val="24"/>
        </w:rPr>
        <w:t xml:space="preserve"> </w:t>
      </w:r>
      <w:r w:rsidR="00B34C23" w:rsidRPr="006802F7">
        <w:rPr>
          <w:rFonts w:cstheme="minorHAnsi"/>
          <w:sz w:val="24"/>
          <w:szCs w:val="24"/>
        </w:rPr>
        <w:t>ai commi 4, 5 e 6 si svolge con le modalità previste dall’articolo 14 del DM 741/2017.</w:t>
      </w:r>
    </w:p>
    <w:p w14:paraId="6EFEB7D6" w14:textId="4F3DED3D" w:rsidR="00B34C23" w:rsidRPr="006802F7" w:rsidRDefault="006802F7" w:rsidP="006802F7">
      <w:pPr>
        <w:autoSpaceDE w:val="0"/>
        <w:autoSpaceDN w:val="0"/>
        <w:adjustRightInd w:val="0"/>
        <w:spacing w:after="0" w:line="240" w:lineRule="auto"/>
        <w:jc w:val="both"/>
        <w:rPr>
          <w:rFonts w:cstheme="minorHAnsi"/>
          <w:sz w:val="24"/>
          <w:szCs w:val="24"/>
        </w:rPr>
      </w:pPr>
      <w:r w:rsidRPr="00953D61">
        <w:rPr>
          <w:rFonts w:cstheme="minorHAnsi"/>
          <w:b/>
          <w:sz w:val="24"/>
          <w:szCs w:val="24"/>
        </w:rPr>
        <w:t>P</w:t>
      </w:r>
      <w:r w:rsidR="00B34C23" w:rsidRPr="00953D61">
        <w:rPr>
          <w:rFonts w:cstheme="minorHAnsi"/>
          <w:b/>
          <w:sz w:val="24"/>
          <w:szCs w:val="24"/>
        </w:rPr>
        <w:t>er i candidati con altri bisogni educativi speciali,</w:t>
      </w:r>
      <w:r w:rsidR="00B34C23" w:rsidRPr="006802F7">
        <w:rPr>
          <w:rFonts w:cstheme="minorHAnsi"/>
          <w:sz w:val="24"/>
          <w:szCs w:val="24"/>
        </w:rPr>
        <w:t xml:space="preserve"> formalmente individuati dal consiglio di</w:t>
      </w:r>
      <w:r>
        <w:rPr>
          <w:rFonts w:cstheme="minorHAnsi"/>
          <w:sz w:val="24"/>
          <w:szCs w:val="24"/>
        </w:rPr>
        <w:t xml:space="preserve"> </w:t>
      </w:r>
      <w:r w:rsidR="00B34C23" w:rsidRPr="006802F7">
        <w:rPr>
          <w:rFonts w:cstheme="minorHAnsi"/>
          <w:sz w:val="24"/>
          <w:szCs w:val="24"/>
        </w:rPr>
        <w:t xml:space="preserve">classe, </w:t>
      </w:r>
      <w:r w:rsidR="00B34C23" w:rsidRPr="00953D61">
        <w:rPr>
          <w:rFonts w:cstheme="minorHAnsi"/>
          <w:b/>
          <w:sz w:val="24"/>
          <w:szCs w:val="24"/>
        </w:rPr>
        <w:t>che non rientrano nelle tutele della legge 8 ottobre 2010, n. 170</w:t>
      </w:r>
      <w:r w:rsidR="00B34C23" w:rsidRPr="006802F7">
        <w:rPr>
          <w:rFonts w:cstheme="minorHAnsi"/>
          <w:sz w:val="24"/>
          <w:szCs w:val="24"/>
        </w:rPr>
        <w:t xml:space="preserve"> e della legge 5</w:t>
      </w:r>
      <w:r>
        <w:rPr>
          <w:rFonts w:cstheme="minorHAnsi"/>
          <w:sz w:val="24"/>
          <w:szCs w:val="24"/>
        </w:rPr>
        <w:t xml:space="preserve"> </w:t>
      </w:r>
      <w:r w:rsidR="00B34C23" w:rsidRPr="006802F7">
        <w:rPr>
          <w:rFonts w:cstheme="minorHAnsi"/>
          <w:sz w:val="24"/>
          <w:szCs w:val="24"/>
        </w:rPr>
        <w:t xml:space="preserve">febbraio 1992, n. 104, </w:t>
      </w:r>
      <w:r w:rsidR="00B34C23" w:rsidRPr="006802F7">
        <w:rPr>
          <w:rFonts w:cstheme="minorHAnsi"/>
          <w:b/>
          <w:sz w:val="24"/>
          <w:szCs w:val="24"/>
        </w:rPr>
        <w:t>non è prevista alcuna misura dispensativa</w:t>
      </w:r>
      <w:r w:rsidR="00B34C23" w:rsidRPr="006802F7">
        <w:rPr>
          <w:rFonts w:cstheme="minorHAnsi"/>
          <w:sz w:val="24"/>
          <w:szCs w:val="24"/>
        </w:rPr>
        <w:t xml:space="preserve"> in sede di esame, mentre è</w:t>
      </w:r>
      <w:r w:rsidRPr="006802F7">
        <w:rPr>
          <w:rFonts w:cstheme="minorHAnsi"/>
          <w:sz w:val="24"/>
          <w:szCs w:val="24"/>
        </w:rPr>
        <w:t xml:space="preserve"> </w:t>
      </w:r>
      <w:r w:rsidR="00B34C23" w:rsidRPr="006802F7">
        <w:rPr>
          <w:rFonts w:cstheme="minorHAnsi"/>
          <w:sz w:val="24"/>
          <w:szCs w:val="24"/>
        </w:rPr>
        <w:t>assicurato l'utilizzo degli strumenti compensativi già previsti dal Piano didattico</w:t>
      </w:r>
      <w:r w:rsidRPr="006802F7">
        <w:rPr>
          <w:rFonts w:cstheme="minorHAnsi"/>
          <w:sz w:val="24"/>
          <w:szCs w:val="24"/>
        </w:rPr>
        <w:t xml:space="preserve"> </w:t>
      </w:r>
      <w:r w:rsidR="00B34C23" w:rsidRPr="006802F7">
        <w:rPr>
          <w:rFonts w:cstheme="minorHAnsi"/>
          <w:sz w:val="24"/>
          <w:szCs w:val="24"/>
        </w:rPr>
        <w:t>personalizzato.</w:t>
      </w:r>
    </w:p>
    <w:p w14:paraId="150EFD65" w14:textId="77777777" w:rsidR="006802F7" w:rsidRPr="006802F7" w:rsidRDefault="006802F7" w:rsidP="006802F7">
      <w:pPr>
        <w:autoSpaceDE w:val="0"/>
        <w:autoSpaceDN w:val="0"/>
        <w:adjustRightInd w:val="0"/>
        <w:spacing w:after="0" w:line="240" w:lineRule="auto"/>
        <w:jc w:val="both"/>
        <w:rPr>
          <w:rFonts w:cstheme="minorHAnsi"/>
          <w:sz w:val="24"/>
          <w:szCs w:val="24"/>
        </w:rPr>
      </w:pPr>
    </w:p>
    <w:p w14:paraId="6D5ECE6F" w14:textId="0ACEEDFB" w:rsidR="006802F7" w:rsidRPr="00E065BC" w:rsidRDefault="006802F7" w:rsidP="006802F7">
      <w:pPr>
        <w:autoSpaceDE w:val="0"/>
        <w:autoSpaceDN w:val="0"/>
        <w:adjustRightInd w:val="0"/>
        <w:spacing w:after="0" w:line="240" w:lineRule="auto"/>
        <w:jc w:val="center"/>
        <w:rPr>
          <w:rFonts w:cstheme="minorHAnsi"/>
          <w:b/>
          <w:sz w:val="24"/>
          <w:szCs w:val="24"/>
        </w:rPr>
      </w:pPr>
      <w:r w:rsidRPr="00E065BC">
        <w:rPr>
          <w:rFonts w:cstheme="minorHAnsi"/>
          <w:b/>
          <w:iCs/>
          <w:sz w:val="24"/>
          <w:szCs w:val="24"/>
        </w:rPr>
        <w:t>Modalità per l’attribuzione della valutazione finale</w:t>
      </w:r>
    </w:p>
    <w:p w14:paraId="5007B8E4" w14:textId="77777777" w:rsidR="00E065BC" w:rsidRDefault="006802F7" w:rsidP="006802F7">
      <w:pPr>
        <w:autoSpaceDE w:val="0"/>
        <w:autoSpaceDN w:val="0"/>
        <w:adjustRightInd w:val="0"/>
        <w:spacing w:after="0" w:line="240" w:lineRule="auto"/>
        <w:jc w:val="both"/>
        <w:rPr>
          <w:rFonts w:cstheme="minorHAnsi"/>
          <w:sz w:val="24"/>
          <w:szCs w:val="24"/>
        </w:rPr>
      </w:pPr>
      <w:r w:rsidRPr="006802F7">
        <w:rPr>
          <w:rFonts w:cstheme="minorHAnsi"/>
          <w:sz w:val="24"/>
          <w:szCs w:val="24"/>
        </w:rPr>
        <w:t xml:space="preserve">La commissione delibera, su proposta della sottocommissione, la valutazione finale espressa con votazione in decimi, secondo quanto disposto dall’articolo 13 del DM 741/2017. L’esame di Stato si intende superato se il candidato consegue una valutazione finale di almeno sei decimi.  </w:t>
      </w:r>
    </w:p>
    <w:p w14:paraId="4A0A57A4" w14:textId="77777777" w:rsidR="00E065BC" w:rsidRDefault="006802F7" w:rsidP="006802F7">
      <w:pPr>
        <w:autoSpaceDE w:val="0"/>
        <w:autoSpaceDN w:val="0"/>
        <w:adjustRightInd w:val="0"/>
        <w:spacing w:after="0" w:line="240" w:lineRule="auto"/>
        <w:jc w:val="both"/>
        <w:rPr>
          <w:rFonts w:cstheme="minorHAnsi"/>
          <w:sz w:val="24"/>
          <w:szCs w:val="24"/>
        </w:rPr>
      </w:pPr>
      <w:r w:rsidRPr="006802F7">
        <w:rPr>
          <w:rFonts w:cstheme="minorHAnsi"/>
          <w:sz w:val="24"/>
          <w:szCs w:val="24"/>
        </w:rPr>
        <w:t xml:space="preserve">La valutazione finale espressa con la votazione di dieci decimi può essere accompagnata dalla lode, con deliberazione all’unanimità della commissione, su proposta della sottocommissione, in relazione alle valutazioni conseguite nel percorso scolastico del triennio e agli esiti della prova d’esame. </w:t>
      </w:r>
    </w:p>
    <w:p w14:paraId="7B1BD50B" w14:textId="7D0811F0" w:rsidR="006802F7" w:rsidRDefault="006802F7" w:rsidP="006802F7">
      <w:pPr>
        <w:autoSpaceDE w:val="0"/>
        <w:autoSpaceDN w:val="0"/>
        <w:adjustRightInd w:val="0"/>
        <w:spacing w:after="0" w:line="240" w:lineRule="auto"/>
        <w:jc w:val="both"/>
        <w:rPr>
          <w:rFonts w:cstheme="minorHAnsi"/>
          <w:sz w:val="24"/>
          <w:szCs w:val="24"/>
        </w:rPr>
      </w:pPr>
      <w:r w:rsidRPr="006802F7">
        <w:rPr>
          <w:rFonts w:cstheme="minorHAnsi"/>
          <w:sz w:val="24"/>
          <w:szCs w:val="24"/>
        </w:rPr>
        <w:t>L’esito dell’esame, con l’indicazione del punteggio finale conseguito, inclusa la menzione della lode qualora attribuita dalla commissione, è pubblicato al termine delle operazioni tramite affissione di tabelloni presso l’istituzione scolastica Plesso centrale scuola secondaria di 1, nonché, distintamente per ogni classe, solo e unicamente nell’area documentale riservata del registro elettronico, cui accedono gli studenti della classe di riferimento, con la sola indicazione della dicitura “Non diplomato” nel caso di mancato superamento dell’esame stesso. Nel diploma finale rilasciato al termine dell’esame di Stato e nei tabelloni affissi all’albo di istituto non viene fatta menzione delle eventuali modalità di svolgimento dell’esame per gli alunni con disabilità e con disturbi specifici dell’apprendimento.</w:t>
      </w:r>
      <w:r w:rsidR="00A83D2A">
        <w:rPr>
          <w:rFonts w:cstheme="minorHAnsi"/>
          <w:sz w:val="24"/>
          <w:szCs w:val="24"/>
        </w:rPr>
        <w:t xml:space="preserve"> </w:t>
      </w:r>
      <w:r w:rsidRPr="006802F7">
        <w:rPr>
          <w:rFonts w:cstheme="minorHAnsi"/>
          <w:sz w:val="24"/>
          <w:szCs w:val="24"/>
        </w:rPr>
        <w:t>Ai sensi dell’articolo 2 del DM 742/2017, la certificazione delle competenze è redatta durante lo scrutinio finale dal consiglio di classe ed è rilasciata agli alunni che superano l’esame di Stato, ad eccezione degli alunni privatisti per i quali detta certificazione non è prevista. Per gli alunni che hanno partecipato alle prove standardizzate nazionali la certificazione delle competenze è integrata ai sensi dell’articolo 4, commi 2 e 3, del DM 742/2017.</w:t>
      </w:r>
    </w:p>
    <w:p w14:paraId="698A91BB" w14:textId="3FB2986E" w:rsidR="00A83D2A" w:rsidRPr="00A83D2A" w:rsidRDefault="00A83D2A" w:rsidP="006802F7">
      <w:pPr>
        <w:autoSpaceDE w:val="0"/>
        <w:autoSpaceDN w:val="0"/>
        <w:adjustRightInd w:val="0"/>
        <w:spacing w:after="0" w:line="240" w:lineRule="auto"/>
        <w:jc w:val="both"/>
        <w:rPr>
          <w:rFonts w:cstheme="minorHAnsi"/>
          <w:sz w:val="18"/>
          <w:szCs w:val="18"/>
        </w:rPr>
      </w:pPr>
      <w:r w:rsidRPr="00A83D2A">
        <w:rPr>
          <w:rFonts w:cstheme="minorHAnsi"/>
          <w:sz w:val="18"/>
          <w:szCs w:val="18"/>
        </w:rPr>
        <w:t>Si allegano:</w:t>
      </w:r>
    </w:p>
    <w:p w14:paraId="091533EE" w14:textId="77777777" w:rsidR="00A83D2A" w:rsidRDefault="00A83D2A" w:rsidP="006802F7">
      <w:pPr>
        <w:autoSpaceDE w:val="0"/>
        <w:autoSpaceDN w:val="0"/>
        <w:adjustRightInd w:val="0"/>
        <w:spacing w:after="0" w:line="240" w:lineRule="auto"/>
        <w:jc w:val="both"/>
        <w:rPr>
          <w:rFonts w:cstheme="minorHAnsi"/>
          <w:sz w:val="18"/>
          <w:szCs w:val="18"/>
        </w:rPr>
      </w:pPr>
    </w:p>
    <w:p w14:paraId="418E966B" w14:textId="1478D330" w:rsidR="00A83D2A" w:rsidRPr="00A83D2A" w:rsidRDefault="00A83D2A" w:rsidP="006802F7">
      <w:pPr>
        <w:autoSpaceDE w:val="0"/>
        <w:autoSpaceDN w:val="0"/>
        <w:adjustRightInd w:val="0"/>
        <w:spacing w:after="0" w:line="240" w:lineRule="auto"/>
        <w:jc w:val="both"/>
        <w:rPr>
          <w:rFonts w:cstheme="minorHAnsi"/>
          <w:sz w:val="18"/>
          <w:szCs w:val="18"/>
        </w:rPr>
      </w:pPr>
      <w:r w:rsidRPr="00A83D2A">
        <w:rPr>
          <w:rFonts w:cstheme="minorHAnsi"/>
          <w:sz w:val="18"/>
          <w:szCs w:val="18"/>
        </w:rPr>
        <w:t>O.M. n.64 del 14/03/2022</w:t>
      </w:r>
    </w:p>
    <w:p w14:paraId="07EFC582" w14:textId="3B8CEAB3" w:rsidR="00A83D2A" w:rsidRPr="00A83D2A" w:rsidRDefault="00A83D2A" w:rsidP="006802F7">
      <w:pPr>
        <w:autoSpaceDE w:val="0"/>
        <w:autoSpaceDN w:val="0"/>
        <w:adjustRightInd w:val="0"/>
        <w:spacing w:after="0" w:line="240" w:lineRule="auto"/>
        <w:jc w:val="both"/>
        <w:rPr>
          <w:rFonts w:cstheme="minorHAnsi"/>
          <w:sz w:val="18"/>
          <w:szCs w:val="18"/>
        </w:rPr>
      </w:pPr>
      <w:proofErr w:type="spellStart"/>
      <w:r w:rsidRPr="00A83D2A">
        <w:rPr>
          <w:rFonts w:cstheme="minorHAnsi"/>
          <w:sz w:val="18"/>
          <w:szCs w:val="18"/>
        </w:rPr>
        <w:t>D.Lgs.</w:t>
      </w:r>
      <w:proofErr w:type="spellEnd"/>
      <w:r w:rsidRPr="00A83D2A">
        <w:rPr>
          <w:rFonts w:cstheme="minorHAnsi"/>
          <w:sz w:val="18"/>
          <w:szCs w:val="18"/>
        </w:rPr>
        <w:t xml:space="preserve"> n. 62/17</w:t>
      </w:r>
    </w:p>
    <w:p w14:paraId="5443792F" w14:textId="58FBCF64" w:rsidR="00A83D2A" w:rsidRPr="00A83D2A" w:rsidRDefault="00A83D2A" w:rsidP="006802F7">
      <w:pPr>
        <w:autoSpaceDE w:val="0"/>
        <w:autoSpaceDN w:val="0"/>
        <w:adjustRightInd w:val="0"/>
        <w:spacing w:after="0" w:line="240" w:lineRule="auto"/>
        <w:jc w:val="both"/>
        <w:rPr>
          <w:rFonts w:cstheme="minorHAnsi"/>
          <w:sz w:val="18"/>
          <w:szCs w:val="18"/>
        </w:rPr>
      </w:pPr>
      <w:r w:rsidRPr="00A83D2A">
        <w:rPr>
          <w:rFonts w:cstheme="minorHAnsi"/>
          <w:sz w:val="18"/>
          <w:szCs w:val="18"/>
        </w:rPr>
        <w:t>D.M. n. 741 e n. 742 del 2017</w:t>
      </w:r>
    </w:p>
    <w:p w14:paraId="58D2EF3A" w14:textId="77777777" w:rsidR="00E065BC" w:rsidRDefault="00E065BC" w:rsidP="006802F7">
      <w:pPr>
        <w:autoSpaceDE w:val="0"/>
        <w:autoSpaceDN w:val="0"/>
        <w:adjustRightInd w:val="0"/>
        <w:spacing w:after="0" w:line="240" w:lineRule="auto"/>
        <w:jc w:val="both"/>
        <w:rPr>
          <w:rFonts w:cstheme="minorHAnsi"/>
          <w:sz w:val="24"/>
          <w:szCs w:val="24"/>
        </w:rPr>
      </w:pPr>
    </w:p>
    <w:p w14:paraId="430CB044" w14:textId="77777777" w:rsidR="00E065BC" w:rsidRDefault="00E065BC" w:rsidP="00E065BC">
      <w:pPr>
        <w:pStyle w:val="NormaleWeb"/>
        <w:spacing w:before="0" w:beforeAutospacing="0" w:after="0" w:afterAutospacing="0"/>
        <w:jc w:val="right"/>
        <w:rPr>
          <w:rFonts w:asciiTheme="minorHAnsi" w:hAnsiTheme="minorHAnsi" w:cstheme="minorHAnsi"/>
          <w:color w:val="1B1B00"/>
        </w:rPr>
      </w:pPr>
    </w:p>
    <w:p w14:paraId="7159EA1A" w14:textId="77777777" w:rsidR="009A6452" w:rsidRPr="000F7EC0" w:rsidRDefault="009A6452" w:rsidP="00E065BC">
      <w:pPr>
        <w:pStyle w:val="NormaleWeb"/>
        <w:spacing w:before="0" w:beforeAutospacing="0" w:after="0" w:afterAutospacing="0"/>
        <w:jc w:val="right"/>
        <w:rPr>
          <w:rFonts w:asciiTheme="minorHAnsi" w:hAnsiTheme="minorHAnsi" w:cstheme="minorHAnsi"/>
        </w:rPr>
      </w:pPr>
      <w:r w:rsidRPr="000F7EC0">
        <w:rPr>
          <w:rFonts w:asciiTheme="minorHAnsi" w:hAnsiTheme="minorHAnsi" w:cstheme="minorHAnsi"/>
          <w:color w:val="1B1B00"/>
        </w:rPr>
        <w:t xml:space="preserve">IL </w:t>
      </w:r>
      <w:r w:rsidRPr="000F7EC0">
        <w:rPr>
          <w:rFonts w:asciiTheme="minorHAnsi" w:hAnsiTheme="minorHAnsi" w:cstheme="minorHAnsi"/>
          <w:color w:val="191900"/>
        </w:rPr>
        <w:t xml:space="preserve">DIRIGENTE </w:t>
      </w:r>
      <w:r w:rsidRPr="000F7EC0">
        <w:rPr>
          <w:rFonts w:asciiTheme="minorHAnsi" w:hAnsiTheme="minorHAnsi" w:cstheme="minorHAnsi"/>
          <w:color w:val="151500"/>
        </w:rPr>
        <w:t>SCOLASTICO </w:t>
      </w:r>
    </w:p>
    <w:p w14:paraId="2176EC25" w14:textId="77777777" w:rsidR="009A6452" w:rsidRDefault="009A6452" w:rsidP="00E065BC">
      <w:pPr>
        <w:pStyle w:val="NormaleWeb"/>
        <w:spacing w:before="0" w:beforeAutospacing="0" w:after="0" w:afterAutospacing="0"/>
        <w:jc w:val="right"/>
        <w:rPr>
          <w:rFonts w:asciiTheme="minorHAnsi" w:hAnsiTheme="minorHAnsi" w:cstheme="minorHAnsi"/>
          <w:color w:val="202000"/>
        </w:rPr>
      </w:pPr>
      <w:r w:rsidRPr="000F7EC0">
        <w:rPr>
          <w:rFonts w:asciiTheme="minorHAnsi" w:hAnsiTheme="minorHAnsi" w:cstheme="minorHAnsi"/>
          <w:color w:val="191900"/>
        </w:rPr>
        <w:t xml:space="preserve">Dott.ssa Anna </w:t>
      </w:r>
      <w:r w:rsidRPr="000F7EC0">
        <w:rPr>
          <w:rFonts w:asciiTheme="minorHAnsi" w:hAnsiTheme="minorHAnsi" w:cstheme="minorHAnsi"/>
          <w:color w:val="171700"/>
        </w:rPr>
        <w:t xml:space="preserve">Dello </w:t>
      </w:r>
      <w:r w:rsidRPr="000F7EC0">
        <w:rPr>
          <w:rFonts w:asciiTheme="minorHAnsi" w:hAnsiTheme="minorHAnsi" w:cstheme="minorHAnsi"/>
          <w:color w:val="202000"/>
        </w:rPr>
        <w:t>Buono</w:t>
      </w:r>
    </w:p>
    <w:p w14:paraId="1B9C66E0" w14:textId="77777777" w:rsidR="000E55E7" w:rsidRPr="00E065BC" w:rsidRDefault="000E55E7" w:rsidP="000E55E7">
      <w:pPr>
        <w:spacing w:after="0" w:line="240" w:lineRule="auto"/>
        <w:jc w:val="right"/>
        <w:rPr>
          <w:rFonts w:cstheme="minorHAnsi"/>
          <w:color w:val="222222"/>
          <w:sz w:val="16"/>
          <w:szCs w:val="16"/>
          <w:shd w:val="clear" w:color="auto" w:fill="FFFFFF"/>
        </w:rPr>
      </w:pPr>
      <w:r w:rsidRPr="00E065BC">
        <w:rPr>
          <w:rFonts w:cstheme="minorHAnsi"/>
          <w:color w:val="222222"/>
          <w:sz w:val="16"/>
          <w:szCs w:val="16"/>
          <w:shd w:val="clear" w:color="auto" w:fill="FFFFFF"/>
        </w:rPr>
        <w:t xml:space="preserve">FIRMA AUTOGRAFA SOSTITUITA A MEZZO STAMPA </w:t>
      </w:r>
    </w:p>
    <w:p w14:paraId="5A236C06" w14:textId="77777777" w:rsidR="000E55E7" w:rsidRPr="00E065BC" w:rsidRDefault="000E55E7" w:rsidP="000E55E7">
      <w:pPr>
        <w:spacing w:after="0" w:line="240" w:lineRule="auto"/>
        <w:jc w:val="right"/>
        <w:rPr>
          <w:rFonts w:cstheme="minorHAnsi"/>
          <w:color w:val="222222"/>
          <w:sz w:val="16"/>
          <w:szCs w:val="16"/>
          <w:shd w:val="clear" w:color="auto" w:fill="FFFFFF"/>
        </w:rPr>
      </w:pPr>
      <w:r w:rsidRPr="00E065BC">
        <w:rPr>
          <w:rFonts w:cstheme="minorHAnsi"/>
          <w:color w:val="222222"/>
          <w:sz w:val="16"/>
          <w:szCs w:val="16"/>
          <w:shd w:val="clear" w:color="auto" w:fill="FFFFFF"/>
        </w:rPr>
        <w:t>AI SENSI DELL’ART.3, COMMA 2, DEL D.L.VO. N.39/93</w:t>
      </w:r>
      <w:bookmarkStart w:id="0" w:name="_GoBack"/>
      <w:bookmarkEnd w:id="0"/>
    </w:p>
    <w:sectPr w:rsidR="000E55E7" w:rsidRPr="00E065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6A"/>
    <w:rsid w:val="00050BFC"/>
    <w:rsid w:val="000E55E7"/>
    <w:rsid w:val="000F7EC0"/>
    <w:rsid w:val="00136C03"/>
    <w:rsid w:val="00213737"/>
    <w:rsid w:val="00251116"/>
    <w:rsid w:val="002745EE"/>
    <w:rsid w:val="0027692F"/>
    <w:rsid w:val="003816BC"/>
    <w:rsid w:val="0038755F"/>
    <w:rsid w:val="003E415B"/>
    <w:rsid w:val="004A72C8"/>
    <w:rsid w:val="004C18BD"/>
    <w:rsid w:val="00516D25"/>
    <w:rsid w:val="00592DDB"/>
    <w:rsid w:val="00632611"/>
    <w:rsid w:val="00641DB9"/>
    <w:rsid w:val="006802F7"/>
    <w:rsid w:val="0079426E"/>
    <w:rsid w:val="007A106A"/>
    <w:rsid w:val="007A3DB4"/>
    <w:rsid w:val="008E4D1E"/>
    <w:rsid w:val="009452E1"/>
    <w:rsid w:val="00953D61"/>
    <w:rsid w:val="009A6452"/>
    <w:rsid w:val="009A7288"/>
    <w:rsid w:val="00A83D2A"/>
    <w:rsid w:val="00AE3183"/>
    <w:rsid w:val="00B34C23"/>
    <w:rsid w:val="00C56527"/>
    <w:rsid w:val="00CA02CA"/>
    <w:rsid w:val="00E065BC"/>
    <w:rsid w:val="00EB760D"/>
    <w:rsid w:val="00EF4DDA"/>
    <w:rsid w:val="00F25295"/>
    <w:rsid w:val="00F72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3121"/>
  <w15:chartTrackingRefBased/>
  <w15:docId w15:val="{D5ED4809-FAA2-432F-9B28-734F6A8A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769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692F"/>
    <w:rPr>
      <w:rFonts w:ascii="Segoe UI" w:hAnsi="Segoe UI" w:cs="Segoe UI"/>
      <w:sz w:val="18"/>
      <w:szCs w:val="18"/>
    </w:rPr>
  </w:style>
  <w:style w:type="character" w:styleId="Collegamentoipertestuale">
    <w:name w:val="Hyperlink"/>
    <w:unhideWhenUsed/>
    <w:rsid w:val="009452E1"/>
    <w:rPr>
      <w:color w:val="0000FF"/>
      <w:u w:val="single"/>
    </w:rPr>
  </w:style>
  <w:style w:type="paragraph" w:customStyle="1" w:styleId="Contenutocornice">
    <w:name w:val="Contenuto cornice"/>
    <w:basedOn w:val="Corpotesto"/>
    <w:rsid w:val="009452E1"/>
    <w:pPr>
      <w:suppressAutoHyphens/>
      <w:spacing w:after="0" w:line="240" w:lineRule="auto"/>
    </w:pPr>
    <w:rPr>
      <w:rFonts w:ascii="Times New Roman" w:eastAsia="Calibri" w:hAnsi="Times New Roman" w:cs="Times New Roman"/>
      <w:b/>
      <w:bCs/>
      <w:sz w:val="20"/>
      <w:szCs w:val="24"/>
      <w:lang w:eastAsia="ar-SA"/>
    </w:rPr>
  </w:style>
  <w:style w:type="paragraph" w:styleId="Corpotesto">
    <w:name w:val="Body Text"/>
    <w:basedOn w:val="Normale"/>
    <w:link w:val="CorpotestoCarattere"/>
    <w:uiPriority w:val="99"/>
    <w:semiHidden/>
    <w:unhideWhenUsed/>
    <w:rsid w:val="009452E1"/>
    <w:pPr>
      <w:spacing w:after="120"/>
    </w:pPr>
  </w:style>
  <w:style w:type="character" w:customStyle="1" w:styleId="CorpotestoCarattere">
    <w:name w:val="Corpo testo Carattere"/>
    <w:basedOn w:val="Carpredefinitoparagrafo"/>
    <w:link w:val="Corpotesto"/>
    <w:uiPriority w:val="99"/>
    <w:semiHidden/>
    <w:rsid w:val="009452E1"/>
  </w:style>
  <w:style w:type="paragraph" w:styleId="NormaleWeb">
    <w:name w:val="Normal (Web)"/>
    <w:basedOn w:val="Normale"/>
    <w:uiPriority w:val="99"/>
    <w:semiHidden/>
    <w:unhideWhenUsed/>
    <w:rsid w:val="003E415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itutocomprensivofermicervino.edu.it" TargetMode="External"/><Relationship Id="rId4" Type="http://schemas.openxmlformats.org/officeDocument/2006/relationships/hyperlink" Target="mailto:ceic834006@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917</Words>
  <Characters>5232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 ERRICO</dc:creator>
  <cp:keywords/>
  <dc:description/>
  <cp:lastModifiedBy>DS</cp:lastModifiedBy>
  <cp:revision>13</cp:revision>
  <cp:lastPrinted>2022-02-18T11:59:00Z</cp:lastPrinted>
  <dcterms:created xsi:type="dcterms:W3CDTF">2022-02-28T11:13:00Z</dcterms:created>
  <dcterms:modified xsi:type="dcterms:W3CDTF">2022-03-15T09:54:00Z</dcterms:modified>
</cp:coreProperties>
</file>