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Y="1156"/>
        <w:tblW w:w="9840" w:type="dxa"/>
        <w:tblBorders>
          <w:insideH w:val="single" w:sz="4" w:space="0" w:color="auto"/>
        </w:tblBorders>
        <w:tblLayout w:type="fixed"/>
        <w:tblLook w:val="01E0"/>
      </w:tblPr>
      <w:tblGrid>
        <w:gridCol w:w="1418"/>
        <w:gridCol w:w="6515"/>
        <w:gridCol w:w="1907"/>
      </w:tblGrid>
      <w:tr w:rsidR="0034519A" w:rsidTr="0034519A">
        <w:trPr>
          <w:trHeight w:val="3251"/>
        </w:trPr>
        <w:tc>
          <w:tcPr>
            <w:tcW w:w="1418" w:type="dxa"/>
            <w:hideMark/>
          </w:tcPr>
          <w:p w:rsidR="0034519A" w:rsidRDefault="0034519A" w:rsidP="00C70D79">
            <w:pPr>
              <w:tabs>
                <w:tab w:val="left" w:pos="3555"/>
              </w:tabs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6515" w:type="dxa"/>
          </w:tcPr>
          <w:p w:rsidR="0034519A" w:rsidRDefault="0034519A" w:rsidP="00C70D79">
            <w:pPr>
              <w:pStyle w:val="Contenutocornice"/>
              <w:spacing w:line="252" w:lineRule="auto"/>
              <w:jc w:val="center"/>
              <w:rPr>
                <w:sz w:val="44"/>
                <w:szCs w:val="44"/>
              </w:rPr>
            </w:pPr>
          </w:p>
          <w:p w:rsidR="0034519A" w:rsidRPr="008208A3" w:rsidRDefault="0034519A" w:rsidP="00C70D79">
            <w:pPr>
              <w:pStyle w:val="Contenutocornice"/>
              <w:spacing w:line="252" w:lineRule="auto"/>
              <w:jc w:val="center"/>
              <w:rPr>
                <w:sz w:val="44"/>
                <w:szCs w:val="44"/>
              </w:rPr>
            </w:pPr>
            <w:r w:rsidRPr="008208A3">
              <w:rPr>
                <w:sz w:val="44"/>
                <w:szCs w:val="44"/>
              </w:rPr>
              <w:t>Istituto Comprensivo Statale</w:t>
            </w:r>
            <w:r>
              <w:rPr>
                <w:sz w:val="44"/>
                <w:szCs w:val="44"/>
              </w:rPr>
              <w:t xml:space="preserve"> </w:t>
            </w:r>
            <w:r w:rsidRPr="0034519A">
              <w:rPr>
                <w:rFonts w:ascii="Algerian" w:hAnsi="Algerian"/>
                <w:sz w:val="36"/>
                <w:szCs w:val="36"/>
              </w:rPr>
              <w:t>“ENRICO FERMI”</w:t>
            </w:r>
          </w:p>
          <w:p w:rsidR="0034519A" w:rsidRPr="00435754" w:rsidRDefault="0034519A" w:rsidP="00C70D79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r w:rsidRPr="00435754">
              <w:rPr>
                <w:sz w:val="18"/>
                <w:szCs w:val="18"/>
              </w:rPr>
              <w:t>Via Cervino  – 81023 – Cervino (CE)</w:t>
            </w:r>
          </w:p>
          <w:p w:rsidR="0034519A" w:rsidRPr="00435754" w:rsidRDefault="0034519A" w:rsidP="00C70D79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r w:rsidRPr="00435754">
              <w:rPr>
                <w:sz w:val="18"/>
                <w:szCs w:val="18"/>
              </w:rPr>
              <w:t>Tel. 0823/312655 – Fax. 0823/312900</w:t>
            </w:r>
          </w:p>
          <w:p w:rsidR="0034519A" w:rsidRPr="00435754" w:rsidRDefault="0034519A" w:rsidP="00C70D79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r w:rsidRPr="00435754">
              <w:rPr>
                <w:sz w:val="18"/>
                <w:szCs w:val="18"/>
              </w:rPr>
              <w:t xml:space="preserve">e-mail  </w:t>
            </w:r>
            <w:hyperlink r:id="rId6" w:history="1">
              <w:r w:rsidRPr="00435754">
                <w:rPr>
                  <w:rStyle w:val="Collegamentoipertestuale"/>
                  <w:sz w:val="18"/>
                  <w:szCs w:val="18"/>
                </w:rPr>
                <w:t>ceic834006@istruzione.it</w:t>
              </w:r>
            </w:hyperlink>
            <w:r w:rsidRPr="00435754">
              <w:rPr>
                <w:sz w:val="18"/>
                <w:szCs w:val="18"/>
              </w:rPr>
              <w:t xml:space="preserve"> –ceic834006@pec.istruzione.it</w:t>
            </w:r>
          </w:p>
          <w:p w:rsidR="0034519A" w:rsidRPr="00435754" w:rsidRDefault="0034519A" w:rsidP="00C70D79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r w:rsidRPr="00435754">
              <w:rPr>
                <w:sz w:val="18"/>
                <w:szCs w:val="18"/>
              </w:rPr>
              <w:t>Cod.Mecc.CEIC834006 --</w:t>
            </w:r>
            <w:proofErr w:type="spellStart"/>
            <w:r w:rsidRPr="00435754">
              <w:rPr>
                <w:sz w:val="18"/>
                <w:szCs w:val="18"/>
              </w:rPr>
              <w:t>-C.F.</w:t>
            </w:r>
            <w:proofErr w:type="spellEnd"/>
            <w:r w:rsidRPr="00435754">
              <w:rPr>
                <w:sz w:val="18"/>
                <w:szCs w:val="18"/>
              </w:rPr>
              <w:t xml:space="preserve"> 80011430610</w:t>
            </w:r>
          </w:p>
          <w:p w:rsidR="0034519A" w:rsidRPr="00435754" w:rsidRDefault="0034519A" w:rsidP="00C70D79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r w:rsidRPr="00435754">
              <w:rPr>
                <w:sz w:val="18"/>
                <w:szCs w:val="18"/>
              </w:rPr>
              <w:t>Codice Univoco Ufficio 20ATRG</w:t>
            </w:r>
          </w:p>
          <w:p w:rsidR="0034519A" w:rsidRPr="00612EB7" w:rsidRDefault="0034519A" w:rsidP="00C70D79">
            <w:pPr>
              <w:pStyle w:val="Contenutocornice"/>
              <w:tabs>
                <w:tab w:val="center" w:pos="3152"/>
                <w:tab w:val="left" w:pos="5730"/>
                <w:tab w:val="right" w:pos="6304"/>
              </w:tabs>
              <w:spacing w:line="252" w:lineRule="auto"/>
              <w:jc w:val="center"/>
              <w:rPr>
                <w:sz w:val="18"/>
                <w:szCs w:val="18"/>
              </w:rPr>
            </w:pPr>
            <w:r w:rsidRPr="00FA4AC3">
              <w:rPr>
                <w:sz w:val="18"/>
                <w:szCs w:val="18"/>
              </w:rPr>
              <w:t xml:space="preserve">SITO: </w:t>
            </w:r>
            <w:hyperlink r:id="rId7" w:history="1">
              <w:r w:rsidRPr="00F1320B">
                <w:rPr>
                  <w:rStyle w:val="Collegamentoipertestuale"/>
                  <w:sz w:val="18"/>
                  <w:szCs w:val="18"/>
                </w:rPr>
                <w:t>http://www.istitutocomprensivofermicervino.edu.it</w:t>
              </w:r>
            </w:hyperlink>
          </w:p>
        </w:tc>
        <w:tc>
          <w:tcPr>
            <w:tcW w:w="1907" w:type="dxa"/>
            <w:hideMark/>
          </w:tcPr>
          <w:tbl>
            <w:tblPr>
              <w:tblW w:w="0" w:type="auto"/>
              <w:tblLayout w:type="fixed"/>
              <w:tblLook w:val="01E0"/>
            </w:tblPr>
            <w:tblGrid>
              <w:gridCol w:w="1931"/>
            </w:tblGrid>
            <w:tr w:rsidR="0034519A" w:rsidTr="00F23137">
              <w:tc>
                <w:tcPr>
                  <w:tcW w:w="1931" w:type="dxa"/>
                  <w:hideMark/>
                </w:tcPr>
                <w:p w:rsidR="0034519A" w:rsidRDefault="0034519A" w:rsidP="00D33655">
                  <w:pPr>
                    <w:framePr w:hSpace="141" w:wrap="around" w:vAnchor="page" w:hAnchor="margin" w:y="1156"/>
                    <w:spacing w:after="200" w:line="276" w:lineRule="auto"/>
                    <w:jc w:val="center"/>
                    <w:rPr>
                      <w:rFonts w:ascii="Calibri" w:hAnsi="Calibri"/>
                      <w:lang w:eastAsia="en-US"/>
                    </w:rPr>
                  </w:pPr>
                </w:p>
              </w:tc>
            </w:tr>
          </w:tbl>
          <w:p w:rsidR="0034519A" w:rsidRDefault="0034519A" w:rsidP="00C70D79">
            <w:pPr>
              <w:spacing w:line="25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F4527C" w:rsidRDefault="004471A8" w:rsidP="00C70D79">
      <w:pPr>
        <w:jc w:val="center"/>
        <w:rPr>
          <w:b/>
          <w:noProof/>
          <w:sz w:val="28"/>
          <w:szCs w:val="28"/>
        </w:rPr>
      </w:pPr>
      <w:r>
        <w:rPr>
          <w:rFonts w:asciiTheme="minorHAnsi" w:eastAsiaTheme="minorHAnsi" w:hAnsi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2804160</wp:posOffset>
            </wp:positionH>
            <wp:positionV relativeFrom="paragraph">
              <wp:posOffset>-375920</wp:posOffset>
            </wp:positionV>
            <wp:extent cx="581025" cy="618490"/>
            <wp:effectExtent l="0" t="0" r="9525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4A23" w:rsidRDefault="00F325BA" w:rsidP="00B96025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86450" cy="238125"/>
            <wp:effectExtent l="0" t="0" r="0" b="952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40_F_167312269_U2rW44l3pD4NjnXOwZhKqVnYPuwgcP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12B" w:rsidRPr="009D622D" w:rsidRDefault="0006012B" w:rsidP="0006012B">
      <w:pPr>
        <w:pStyle w:val="Titolo2"/>
        <w:spacing w:line="288" w:lineRule="auto"/>
        <w:ind w:left="834" w:right="750" w:firstLine="0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9D622D">
        <w:rPr>
          <w:rFonts w:asciiTheme="majorHAnsi" w:eastAsia="Calibri" w:hAnsiTheme="majorHAnsi" w:cstheme="majorHAnsi"/>
          <w:sz w:val="24"/>
          <w:szCs w:val="24"/>
        </w:rPr>
        <w:t>INFORMATIVA PER IL TRATTAMENTO DEI DATI PERSONALI</w:t>
      </w:r>
    </w:p>
    <w:p w:rsidR="0006012B" w:rsidRDefault="0006012B" w:rsidP="0006012B">
      <w:pPr>
        <w:pStyle w:val="Titolo2"/>
        <w:spacing w:line="288" w:lineRule="auto"/>
        <w:ind w:left="834" w:right="750" w:firstLine="0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9D622D">
        <w:rPr>
          <w:rFonts w:asciiTheme="majorHAnsi" w:eastAsia="Calibri" w:hAnsiTheme="majorHAnsi" w:cstheme="majorHAnsi"/>
          <w:sz w:val="24"/>
          <w:szCs w:val="24"/>
        </w:rPr>
        <w:t>ai sensi dell'art. 13 del Regolamento UE n. 2016/679 (in seguito, “GDPR”)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Calibri" w:hAnsiTheme="majorHAnsi" w:cstheme="majorHAnsi"/>
          <w:sz w:val="24"/>
          <w:szCs w:val="24"/>
        </w:rPr>
        <w:t>DL</w:t>
      </w:r>
      <w:proofErr w:type="spellEnd"/>
      <w:r>
        <w:rPr>
          <w:rFonts w:asciiTheme="majorHAnsi" w:eastAsia="Calibri" w:hAnsiTheme="majorHAnsi" w:cstheme="majorHAnsi"/>
          <w:sz w:val="24"/>
          <w:szCs w:val="24"/>
        </w:rPr>
        <w:t xml:space="preserve"> 1/2022</w:t>
      </w:r>
    </w:p>
    <w:p w:rsidR="0006012B" w:rsidRPr="004928A6" w:rsidRDefault="0006012B" w:rsidP="0006012B">
      <w:pPr>
        <w:pStyle w:val="Normale1"/>
      </w:pPr>
    </w:p>
    <w:p w:rsidR="0006012B" w:rsidRPr="00930502" w:rsidRDefault="0006012B" w:rsidP="0006012B">
      <w:pPr>
        <w:pStyle w:val="Normale1"/>
      </w:pPr>
    </w:p>
    <w:p w:rsidR="0006012B" w:rsidRPr="0006012B" w:rsidRDefault="0006012B" w:rsidP="0006012B">
      <w:pPr>
        <w:pStyle w:val="Normale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6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1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Identità e dati di contatto del titolare:</w:t>
      </w:r>
    </w:p>
    <w:p w:rsidR="0006012B" w:rsidRPr="0006012B" w:rsidRDefault="0006012B" w:rsidP="000601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5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Il Titolare del trattamento è l’Istituto Comprensivo </w:t>
      </w:r>
      <w:r w:rsidRPr="0006012B">
        <w:rPr>
          <w:rFonts w:ascii="Times New Roman" w:eastAsia="Calibri" w:hAnsi="Times New Roman" w:cs="Times New Roman"/>
          <w:sz w:val="24"/>
          <w:szCs w:val="24"/>
        </w:rPr>
        <w:t>&lt;&lt;Enrico Fermi&gt;&gt; con sede legale in via Cervino 81023 Cervino (CE), Tel.</w:t>
      </w:r>
      <w:r w:rsidRPr="0006012B">
        <w:rPr>
          <w:rFonts w:ascii="Times New Roman" w:hAnsi="Times New Roman" w:cs="Times New Roman"/>
          <w:sz w:val="24"/>
          <w:szCs w:val="24"/>
        </w:rPr>
        <w:t xml:space="preserve"> 0823/312655 </w:t>
      </w:r>
      <w:r w:rsidRPr="0006012B">
        <w:rPr>
          <w:rFonts w:ascii="Times New Roman" w:eastAsia="Calibri" w:hAnsi="Times New Roman" w:cs="Times New Roman"/>
          <w:sz w:val="24"/>
          <w:szCs w:val="24"/>
        </w:rPr>
        <w:t xml:space="preserve">  Mail: </w:t>
      </w:r>
      <w:hyperlink r:id="rId10" w:history="1">
        <w:r w:rsidRPr="0006012B">
          <w:rPr>
            <w:rStyle w:val="Collegamentoipertestuale"/>
            <w:rFonts w:ascii="Times New Roman" w:hAnsi="Times New Roman" w:cs="Times New Roman"/>
            <w:sz w:val="24"/>
            <w:szCs w:val="24"/>
          </w:rPr>
          <w:t>ceic834006@istruzione.it</w:t>
        </w:r>
      </w:hyperlink>
      <w:r w:rsidRPr="0006012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06012B">
          <w:rPr>
            <w:rStyle w:val="Collegamentoipertestuale"/>
            <w:rFonts w:ascii="Times New Roman" w:hAnsi="Times New Roman" w:cs="Times New Roman"/>
            <w:sz w:val="24"/>
            <w:szCs w:val="24"/>
          </w:rPr>
          <w:t>ceic834006@pec.istruzione.it</w:t>
        </w:r>
      </w:hyperlink>
      <w:r w:rsidRPr="0006012B">
        <w:rPr>
          <w:rFonts w:ascii="Times New Roman" w:hAnsi="Times New Roman" w:cs="Times New Roman"/>
          <w:sz w:val="24"/>
          <w:szCs w:val="24"/>
        </w:rPr>
        <w:t xml:space="preserve"> </w:t>
      </w:r>
      <w:r w:rsidRPr="0006012B">
        <w:rPr>
          <w:rFonts w:ascii="Times New Roman" w:eastAsia="Calibri" w:hAnsi="Times New Roman" w:cs="Times New Roman"/>
          <w:sz w:val="24"/>
          <w:szCs w:val="24"/>
        </w:rPr>
        <w:t>nella persona del suo legale rappresentante dott.ssa Anna Dello Buono</w:t>
      </w:r>
      <w:r w:rsidRPr="0006012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6012B" w:rsidRPr="0006012B" w:rsidRDefault="0006012B" w:rsidP="000601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5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012B" w:rsidRPr="0006012B" w:rsidRDefault="0006012B" w:rsidP="0006012B">
      <w:pPr>
        <w:pStyle w:val="Normale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6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1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Identità e dati di contatto del RDP/DPO (Responsabile della Protezione dei Dati/Data </w:t>
      </w:r>
      <w:proofErr w:type="spellStart"/>
      <w:r w:rsidRPr="000601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Protection</w:t>
      </w:r>
      <w:proofErr w:type="spellEnd"/>
      <w:r w:rsidRPr="000601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601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Officer</w:t>
      </w:r>
      <w:proofErr w:type="spellEnd"/>
      <w:r w:rsidRPr="000601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):</w:t>
      </w:r>
    </w:p>
    <w:p w:rsidR="0006012B" w:rsidRPr="0006012B" w:rsidRDefault="0006012B" w:rsidP="000601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5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Il Responsabile della Protezione dei Dati (RPD) è la società OXFIRM nella persona di Carmine </w:t>
      </w:r>
      <w:proofErr w:type="spellStart"/>
      <w:r w:rsidRPr="0006012B">
        <w:rPr>
          <w:rFonts w:ascii="Times New Roman" w:eastAsia="Calibri" w:hAnsi="Times New Roman" w:cs="Times New Roman"/>
          <w:color w:val="000000"/>
          <w:sz w:val="24"/>
          <w:szCs w:val="24"/>
        </w:rPr>
        <w:t>Arricale</w:t>
      </w:r>
      <w:proofErr w:type="spellEnd"/>
      <w:r w:rsidRPr="0006012B">
        <w:rPr>
          <w:rFonts w:ascii="Times New Roman" w:eastAsia="Calibri" w:hAnsi="Times New Roman" w:cs="Times New Roman"/>
          <w:color w:val="000000"/>
          <w:sz w:val="24"/>
          <w:szCs w:val="24"/>
        </w:rPr>
        <w:t>, i cui contatti sono: Tel. 0823/753477, Mail:c.arricale@oxfirm.it, PEC: oxfirm@emailcertificata.pec.it;</w:t>
      </w:r>
    </w:p>
    <w:p w:rsidR="0006012B" w:rsidRPr="0006012B" w:rsidRDefault="0006012B" w:rsidP="000601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566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012B" w:rsidRPr="0006012B" w:rsidRDefault="0006012B" w:rsidP="0006012B">
      <w:pPr>
        <w:pStyle w:val="Normale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66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601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Tipologia di dati oggetto del trattamento, finalità del trattamento e base giuridica</w:t>
      </w:r>
    </w:p>
    <w:p w:rsidR="0006012B" w:rsidRPr="0006012B" w:rsidRDefault="0006012B" w:rsidP="000601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56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6012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L’istituzione scolastica, per effetto del Decreto Legge del 07 Gennaio 2022 </w:t>
      </w:r>
      <w:proofErr w:type="spellStart"/>
      <w:r w:rsidRPr="0006012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n°</w:t>
      </w:r>
      <w:proofErr w:type="spellEnd"/>
      <w:r w:rsidRPr="0006012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1 come precisato dalla circolare del Ministero Istruzione e del Ministero della Salute </w:t>
      </w:r>
      <w:proofErr w:type="spellStart"/>
      <w:r w:rsidRPr="0006012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prot</w:t>
      </w:r>
      <w:proofErr w:type="spellEnd"/>
      <w:r w:rsidRPr="0006012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m_pi.AOOODPPR.REGISTRO.UFFICIALE.U.0000011.08-01-2022  dell’8 Gennaio 2022 con oggetto: nuove modalità di gestione dei casi di positività all’infezione da SARS-CoV-2 in ambito scolastico – art. 4, del decreto-legge 7 gennaio 2022, n. 1 – prime indicazioni operative,  è abilitata a prendere conoscenza dello stato vaccinale degli studenti per l’applicazione dell’art. 4 del Decreto legge 01/2022 al fine di determinare l’applicazione della didattica in presenza o a distanza e l’</w:t>
      </w:r>
      <w:proofErr w:type="spellStart"/>
      <w:r w:rsidRPr="0006012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autosorveglianza</w:t>
      </w:r>
      <w:proofErr w:type="spellEnd"/>
      <w:r w:rsidRPr="0006012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per mezzo delle mascherine FFP2. Riportiamo per chiarezza il testo integrale dell’art. 4 </w:t>
      </w:r>
      <w:proofErr w:type="spellStart"/>
      <w:r w:rsidRPr="0006012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DL</w:t>
      </w:r>
      <w:proofErr w:type="spellEnd"/>
      <w:r w:rsidRPr="0006012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01/2022 richiamato:</w:t>
      </w:r>
    </w:p>
    <w:p w:rsidR="0006012B" w:rsidRPr="0006012B" w:rsidRDefault="0006012B" w:rsidP="000601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566"/>
        <w:contextualSpacing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06012B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Art. 4. Gestione dei casi di positività all’infezione da SARSCoV-2 nel sistema educativo, scolastico e formativo </w:t>
      </w:r>
    </w:p>
    <w:p w:rsidR="0006012B" w:rsidRPr="0006012B" w:rsidRDefault="0006012B" w:rsidP="000601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566"/>
        <w:contextualSpacing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06012B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1. Nella gestione dei contatti stretti con soggetti confermati positivi all’infezione da SARS-CoV-2 nel sistema educativo, scolastico e formativo, ivi compresi le scuole paritarie e quelle non paritarie nonché i centri provinciali per l’istruzione degli adulti, ferma restando l’applicazione per il personale scolastico dell’articolo 1, comma 7 - bis , del decreto-legge 16 maggio 2020, n. 33, convertito, con modificazioni, dalla legge 14 luglio 2020, n. 74, per gli</w:t>
      </w:r>
      <w:r w:rsidRPr="0006012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06012B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alunni si applicano le seguenti misure:</w:t>
      </w:r>
    </w:p>
    <w:p w:rsidR="0006012B" w:rsidRPr="0006012B" w:rsidRDefault="0006012B" w:rsidP="000601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566"/>
        <w:contextualSpacing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06012B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lastRenderedPageBreak/>
        <w:t xml:space="preserve"> a) nelle istituzioni del sistema integrato di educazione e di istruzione di cui all’articolo 2, comma 2, del decreto legislativo 13 aprile 2017, n. 65, in presenza di un caso di positività nella stessa sezione o gruppo classe, si applica alla medesima sezione o al medesimo gruppo classe una sospensione delle relative attività per una durata di dieci giorni; </w:t>
      </w:r>
    </w:p>
    <w:p w:rsidR="0006012B" w:rsidRPr="0006012B" w:rsidRDefault="0006012B" w:rsidP="000601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566"/>
        <w:contextualSpacing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06012B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b) nelle scuole primarie di cui all’articolo 4, comma 2, del decreto legislativo 19 febbraio 2004, n. 59: 1) in presenza di un caso di positività nella classe, si applica alla medesima classe la sorveglianza con test antigenico rapido o molecolare da svolgersi al momento di conoscenza del caso di positività e da ripetersi dopo cinque giorni;</w:t>
      </w:r>
    </w:p>
    <w:p w:rsidR="0006012B" w:rsidRPr="0006012B" w:rsidRDefault="0006012B" w:rsidP="000601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566"/>
        <w:contextualSpacing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06012B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2) in presenza di almeno due casi di positività nella classe, si applica alla medesima classe la didattica a distanza per la durata di dieci giorni; </w:t>
      </w:r>
    </w:p>
    <w:p w:rsidR="0006012B" w:rsidRPr="0006012B" w:rsidRDefault="0006012B" w:rsidP="000601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566"/>
        <w:contextualSpacing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06012B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c) nelle scuole secondarie di primo grado di cui all’articolo 4, comma 3, del decreto legislativo 19 febbraio 2004, n. 59 nonché nelle scuole secondarie di secondo grado e nel sistema di istruzione e formazione professionale di cui all’articolo 1, comma 1, del decreto legislativo 17 ottobre 2005, n. 226: </w:t>
      </w:r>
    </w:p>
    <w:p w:rsidR="0006012B" w:rsidRPr="0006012B" w:rsidRDefault="0006012B" w:rsidP="000601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566"/>
        <w:contextualSpacing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06012B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1) con un caso di positività nella classe si applica alla medesima classe l’</w:t>
      </w:r>
      <w:proofErr w:type="spellStart"/>
      <w:r w:rsidRPr="0006012B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autosorveglianza</w:t>
      </w:r>
      <w:proofErr w:type="spellEnd"/>
      <w:r w:rsidRPr="0006012B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, con l’utilizzo di mascherine di tipo FFP2 e con didattica in presenza;</w:t>
      </w:r>
    </w:p>
    <w:p w:rsidR="0006012B" w:rsidRPr="0006012B" w:rsidRDefault="0006012B" w:rsidP="000601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566"/>
        <w:contextualSpacing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06012B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2) con due casi di positività nella classe, per coloro che diano dimostrazione di avere concluso il ciclo vaccinale primario o di essere guariti da meno di centoventi giorni oppure di avere effettuato la dose di richiamo, si applica l’</w:t>
      </w:r>
      <w:proofErr w:type="spellStart"/>
      <w:r w:rsidRPr="0006012B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autosorveglianza</w:t>
      </w:r>
      <w:proofErr w:type="spellEnd"/>
      <w:r w:rsidRPr="0006012B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, con l’utilizzo di mascherine di tipo FFP2 e con didattica in presenza. Per gli altri soggetti, non vaccinati o non guariti nei termini summenzionati, si applica la didattica digitale integrata per la durata di dieci giorni; </w:t>
      </w:r>
    </w:p>
    <w:p w:rsidR="0006012B" w:rsidRPr="0006012B" w:rsidRDefault="0006012B" w:rsidP="000601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566"/>
        <w:contextualSpacing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06012B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3) con almeno tre casi di positività nella classe, si applica alla medesima classe la didattica a distanza per la durata di dieci giorni. </w:t>
      </w:r>
    </w:p>
    <w:p w:rsidR="0006012B" w:rsidRDefault="0006012B" w:rsidP="000601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566"/>
        <w:contextualSpacing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06012B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2. Resta fermo, in ogni caso, il divieto di accedere o permanere nei locali scolastici con sintomatologia respiratoria o temperatura corporea superiore a 37,5°.</w:t>
      </w:r>
    </w:p>
    <w:p w:rsidR="0006012B" w:rsidRPr="0006012B" w:rsidRDefault="0006012B" w:rsidP="000601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566"/>
        <w:contextualSpacing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</w:p>
    <w:p w:rsidR="0006012B" w:rsidRPr="0006012B" w:rsidRDefault="0006012B" w:rsidP="0006012B">
      <w:pPr>
        <w:pStyle w:val="Normale1"/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6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1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Diritti dell'interessato:</w:t>
      </w:r>
    </w:p>
    <w:p w:rsidR="0006012B" w:rsidRPr="0006012B" w:rsidRDefault="0006012B" w:rsidP="0006012B">
      <w:pPr>
        <w:spacing w:before="120" w:after="120"/>
        <w:ind w:left="709" w:right="566"/>
        <w:jc w:val="both"/>
      </w:pPr>
      <w:r w:rsidRPr="0006012B">
        <w:t>Il Regolamento (UE) 2016/679 attribuisce ai soggetti interessati i seguenti diritti:</w:t>
      </w:r>
    </w:p>
    <w:p w:rsidR="0006012B" w:rsidRPr="0006012B" w:rsidRDefault="0006012B" w:rsidP="0006012B">
      <w:pPr>
        <w:spacing w:before="120" w:after="120"/>
        <w:ind w:left="709" w:right="566"/>
        <w:jc w:val="both"/>
      </w:pPr>
      <w:r w:rsidRPr="0006012B">
        <w:t>a) diritto di accesso (art. 15 del Regolamento (UE) 2016/679), ovvero di ottenere in particolare</w:t>
      </w:r>
    </w:p>
    <w:p w:rsidR="0006012B" w:rsidRPr="0006012B" w:rsidRDefault="0006012B" w:rsidP="0006012B">
      <w:pPr>
        <w:pStyle w:val="Paragrafoelenco"/>
        <w:numPr>
          <w:ilvl w:val="0"/>
          <w:numId w:val="25"/>
        </w:numPr>
        <w:spacing w:before="120" w:after="120"/>
        <w:ind w:left="1134" w:right="566"/>
        <w:jc w:val="both"/>
        <w:rPr>
          <w:rFonts w:eastAsia="Calibri"/>
          <w:color w:val="000000"/>
        </w:rPr>
      </w:pPr>
      <w:r w:rsidRPr="0006012B">
        <w:rPr>
          <w:rFonts w:eastAsia="Calibri"/>
          <w:color w:val="000000"/>
        </w:rPr>
        <w:t>la conferma dell’esistenza dei dati personali,</w:t>
      </w:r>
    </w:p>
    <w:p w:rsidR="0006012B" w:rsidRPr="0006012B" w:rsidRDefault="0006012B" w:rsidP="0006012B">
      <w:pPr>
        <w:pStyle w:val="Paragrafoelenco"/>
        <w:numPr>
          <w:ilvl w:val="0"/>
          <w:numId w:val="25"/>
        </w:numPr>
        <w:spacing w:before="120" w:after="120"/>
        <w:ind w:left="1134" w:right="566"/>
        <w:jc w:val="both"/>
        <w:rPr>
          <w:rFonts w:eastAsia="Calibri"/>
          <w:color w:val="000000"/>
        </w:rPr>
      </w:pPr>
      <w:r w:rsidRPr="0006012B">
        <w:rPr>
          <w:rFonts w:eastAsia="Calibri"/>
          <w:color w:val="000000"/>
        </w:rPr>
        <w:t>l’indicazione dell’origine e delle categorie di dati personali, della finalità e della modalità del loro trattamento,</w:t>
      </w:r>
    </w:p>
    <w:p w:rsidR="0006012B" w:rsidRPr="0006012B" w:rsidRDefault="0006012B" w:rsidP="0006012B">
      <w:pPr>
        <w:pStyle w:val="Paragrafoelenco"/>
        <w:numPr>
          <w:ilvl w:val="0"/>
          <w:numId w:val="25"/>
        </w:numPr>
        <w:spacing w:before="120" w:after="120"/>
        <w:ind w:left="1134" w:right="566"/>
        <w:jc w:val="both"/>
        <w:rPr>
          <w:rFonts w:eastAsia="Calibri"/>
          <w:color w:val="000000"/>
        </w:rPr>
      </w:pPr>
      <w:r w:rsidRPr="0006012B">
        <w:rPr>
          <w:rFonts w:eastAsia="Calibri"/>
          <w:color w:val="000000"/>
        </w:rPr>
        <w:t>la logica applicata in caso di trattamento effettuato con l’ausilio di strumenti elettronici,</w:t>
      </w:r>
    </w:p>
    <w:p w:rsidR="0006012B" w:rsidRPr="0006012B" w:rsidRDefault="0006012B" w:rsidP="0006012B">
      <w:pPr>
        <w:pStyle w:val="Paragrafoelenco"/>
        <w:numPr>
          <w:ilvl w:val="0"/>
          <w:numId w:val="25"/>
        </w:numPr>
        <w:spacing w:before="120" w:after="120"/>
        <w:ind w:left="1134" w:right="566"/>
        <w:jc w:val="both"/>
        <w:rPr>
          <w:rFonts w:eastAsia="Calibri"/>
          <w:color w:val="000000"/>
        </w:rPr>
      </w:pPr>
      <w:r w:rsidRPr="0006012B">
        <w:rPr>
          <w:rFonts w:eastAsia="Calibri"/>
          <w:color w:val="000000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:rsidR="0006012B" w:rsidRPr="0006012B" w:rsidRDefault="0006012B" w:rsidP="0006012B">
      <w:pPr>
        <w:pStyle w:val="Paragrafoelenco"/>
        <w:numPr>
          <w:ilvl w:val="0"/>
          <w:numId w:val="25"/>
        </w:numPr>
        <w:spacing w:before="120" w:after="120"/>
        <w:ind w:left="1134" w:right="566"/>
        <w:jc w:val="both"/>
        <w:rPr>
          <w:rFonts w:eastAsia="Calibri"/>
          <w:color w:val="000000"/>
        </w:rPr>
      </w:pPr>
      <w:r w:rsidRPr="0006012B">
        <w:rPr>
          <w:rFonts w:eastAsia="Calibri"/>
          <w:color w:val="000000"/>
        </w:rPr>
        <w:t>il periodo di conservazione;</w:t>
      </w:r>
    </w:p>
    <w:p w:rsidR="0006012B" w:rsidRPr="0006012B" w:rsidRDefault="0006012B" w:rsidP="0006012B">
      <w:pPr>
        <w:spacing w:before="120" w:after="120"/>
        <w:ind w:left="709" w:right="566"/>
        <w:jc w:val="both"/>
        <w:rPr>
          <w:rFonts w:eastAsia="Calibri"/>
          <w:color w:val="000000"/>
        </w:rPr>
      </w:pPr>
      <w:r w:rsidRPr="0006012B">
        <w:rPr>
          <w:rFonts w:eastAsia="Calibri"/>
          <w:color w:val="000000"/>
        </w:rPr>
        <w:t>b) diritto di rettifica (art. 16 del Regolamento (UE) 2016/679);</w:t>
      </w:r>
    </w:p>
    <w:p w:rsidR="0006012B" w:rsidRPr="0006012B" w:rsidRDefault="0006012B" w:rsidP="0006012B">
      <w:pPr>
        <w:spacing w:before="120" w:after="120"/>
        <w:ind w:left="709" w:right="566"/>
        <w:jc w:val="both"/>
        <w:rPr>
          <w:rFonts w:eastAsia="Calibri"/>
          <w:color w:val="000000"/>
        </w:rPr>
      </w:pPr>
      <w:r w:rsidRPr="0006012B">
        <w:rPr>
          <w:rFonts w:eastAsia="Calibri"/>
          <w:color w:val="000000"/>
        </w:rPr>
        <w:t>c) diritto alla cancellazione (art. 17 del Regolamento (UE) 2016/679);</w:t>
      </w:r>
    </w:p>
    <w:p w:rsidR="0006012B" w:rsidRPr="0006012B" w:rsidRDefault="0006012B" w:rsidP="0006012B">
      <w:pPr>
        <w:spacing w:before="120" w:after="120"/>
        <w:ind w:left="709" w:right="566"/>
        <w:jc w:val="both"/>
        <w:rPr>
          <w:rFonts w:eastAsia="Calibri"/>
          <w:color w:val="000000"/>
        </w:rPr>
      </w:pPr>
      <w:r w:rsidRPr="0006012B">
        <w:rPr>
          <w:rFonts w:eastAsia="Calibri"/>
          <w:color w:val="000000"/>
        </w:rPr>
        <w:t>d) diritto di limitazione di trattamento (art. 18 del Regolamento (UE) 2016/679);</w:t>
      </w:r>
    </w:p>
    <w:p w:rsidR="0006012B" w:rsidRPr="0006012B" w:rsidRDefault="0006012B" w:rsidP="0006012B">
      <w:pPr>
        <w:spacing w:before="120" w:after="120"/>
        <w:ind w:left="709" w:right="566"/>
        <w:jc w:val="both"/>
        <w:rPr>
          <w:rFonts w:eastAsia="Calibri"/>
          <w:color w:val="000000"/>
        </w:rPr>
      </w:pPr>
      <w:r w:rsidRPr="0006012B">
        <w:rPr>
          <w:rFonts w:eastAsia="Calibri"/>
          <w:color w:val="000000"/>
        </w:rPr>
        <w:t>e) diritto alla portabilità dei dati (art. 20 del Regolamento (UE) 2016/679);</w:t>
      </w:r>
    </w:p>
    <w:p w:rsidR="0006012B" w:rsidRPr="0006012B" w:rsidRDefault="0006012B" w:rsidP="0006012B">
      <w:pPr>
        <w:spacing w:before="120" w:after="120"/>
        <w:ind w:left="709" w:right="566"/>
        <w:jc w:val="both"/>
        <w:rPr>
          <w:rFonts w:eastAsia="Calibri"/>
          <w:color w:val="000000"/>
        </w:rPr>
      </w:pPr>
      <w:r w:rsidRPr="0006012B">
        <w:rPr>
          <w:rFonts w:eastAsia="Calibri"/>
          <w:color w:val="000000"/>
        </w:rPr>
        <w:t>f) diritto di opposizione (art. 21 del Regolamento (UE) 2016/679);</w:t>
      </w:r>
    </w:p>
    <w:p w:rsidR="0006012B" w:rsidRPr="0006012B" w:rsidRDefault="0006012B" w:rsidP="0006012B">
      <w:pPr>
        <w:spacing w:before="120" w:after="120"/>
        <w:ind w:left="709" w:right="566"/>
        <w:jc w:val="both"/>
        <w:rPr>
          <w:rFonts w:eastAsia="Calibri"/>
          <w:color w:val="000000"/>
        </w:rPr>
      </w:pPr>
      <w:r w:rsidRPr="0006012B">
        <w:rPr>
          <w:rFonts w:eastAsia="Calibri"/>
          <w:color w:val="000000"/>
        </w:rPr>
        <w:t>g) diritto di revoca del consenso (art. 7 del Regolamento (UE) 2016/679).</w:t>
      </w:r>
    </w:p>
    <w:p w:rsidR="0006012B" w:rsidRPr="0006012B" w:rsidRDefault="0006012B" w:rsidP="0006012B">
      <w:pPr>
        <w:spacing w:before="120" w:after="120"/>
        <w:ind w:left="709" w:right="566"/>
        <w:jc w:val="both"/>
        <w:rPr>
          <w:rFonts w:eastAsia="Calibri"/>
          <w:color w:val="000000"/>
        </w:rPr>
      </w:pPr>
      <w:r w:rsidRPr="0006012B">
        <w:rPr>
          <w:rFonts w:eastAsia="Calibri"/>
          <w:color w:val="000000"/>
        </w:rPr>
        <w:lastRenderedPageBreak/>
        <w:t>In relazione al trattamento dei dati che La riguardano, si potrà rivolgere al Titolare del trattamento per esercitare i Suoi diritti.</w:t>
      </w:r>
    </w:p>
    <w:p w:rsidR="0006012B" w:rsidRDefault="0006012B" w:rsidP="0006012B">
      <w:pPr>
        <w:shd w:val="clear" w:color="auto" w:fill="FFFFFF"/>
        <w:spacing w:before="150"/>
        <w:ind w:left="709" w:right="566"/>
        <w:jc w:val="both"/>
        <w:rPr>
          <w:rFonts w:eastAsia="Calibri"/>
          <w:color w:val="000000"/>
        </w:rPr>
      </w:pPr>
      <w:r w:rsidRPr="0006012B">
        <w:rPr>
          <w:rFonts w:eastAsia="Calibri"/>
          <w:color w:val="000000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:rsidR="0006012B" w:rsidRPr="0006012B" w:rsidRDefault="0006012B" w:rsidP="0006012B">
      <w:pPr>
        <w:shd w:val="clear" w:color="auto" w:fill="FFFFFF"/>
        <w:spacing w:before="150"/>
        <w:ind w:left="709" w:right="566"/>
        <w:jc w:val="both"/>
        <w:rPr>
          <w:rFonts w:eastAsia="Calibri"/>
          <w:color w:val="000000"/>
        </w:rPr>
      </w:pPr>
    </w:p>
    <w:p w:rsidR="0006012B" w:rsidRPr="0006012B" w:rsidRDefault="0006012B" w:rsidP="0006012B">
      <w:pPr>
        <w:pStyle w:val="Titolo2"/>
        <w:numPr>
          <w:ilvl w:val="0"/>
          <w:numId w:val="24"/>
        </w:numPr>
        <w:ind w:right="566"/>
        <w:rPr>
          <w:rFonts w:ascii="Times New Roman" w:hAnsi="Times New Roman" w:cs="Times New Roman"/>
          <w:sz w:val="24"/>
          <w:szCs w:val="24"/>
        </w:rPr>
      </w:pPr>
      <w:r w:rsidRPr="0006012B">
        <w:rPr>
          <w:rFonts w:ascii="Times New Roman" w:hAnsi="Times New Roman" w:cs="Times New Roman"/>
          <w:sz w:val="24"/>
          <w:szCs w:val="24"/>
        </w:rPr>
        <w:t xml:space="preserve">Comunicazione e diffusione </w:t>
      </w:r>
    </w:p>
    <w:p w:rsidR="0006012B" w:rsidRPr="0006012B" w:rsidRDefault="0006012B" w:rsidP="0006012B">
      <w:pPr>
        <w:ind w:left="709" w:right="566" w:hanging="369"/>
        <w:jc w:val="both"/>
      </w:pPr>
      <w:bookmarkStart w:id="0" w:name="_Hlk92699792"/>
      <w:r w:rsidRPr="0006012B">
        <w:t xml:space="preserve">       I dati relativi alla regolarità della certificazione/vaccinazione/tamponi </w:t>
      </w:r>
      <w:proofErr w:type="spellStart"/>
      <w:r w:rsidRPr="0006012B">
        <w:t>covid</w:t>
      </w:r>
      <w:proofErr w:type="spellEnd"/>
      <w:r w:rsidRPr="0006012B">
        <w:t xml:space="preserve"> saranno oggetto delle comunicazioni previste dalla normativa. Tali dati potranno in particolare essere comunicati agli enti ed alle Autorità che necessitano di tali informazioni per le attività di propria competenza. I dati relativi alla regolarità della certificazione </w:t>
      </w:r>
      <w:proofErr w:type="spellStart"/>
      <w:r w:rsidRPr="0006012B">
        <w:t>covid</w:t>
      </w:r>
      <w:proofErr w:type="spellEnd"/>
      <w:r w:rsidRPr="0006012B">
        <w:t xml:space="preserve"> non saranno oggetto di diffusione. </w:t>
      </w:r>
    </w:p>
    <w:bookmarkEnd w:id="0"/>
    <w:p w:rsidR="0006012B" w:rsidRPr="0006012B" w:rsidRDefault="0006012B" w:rsidP="0006012B">
      <w:pPr>
        <w:shd w:val="clear" w:color="auto" w:fill="FFFFFF"/>
        <w:spacing w:before="150"/>
        <w:ind w:left="709" w:right="566"/>
        <w:jc w:val="both"/>
        <w:rPr>
          <w:rFonts w:eastAsia="Calibri"/>
          <w:color w:val="000000"/>
        </w:rPr>
      </w:pPr>
    </w:p>
    <w:p w:rsidR="0006012B" w:rsidRPr="0006012B" w:rsidRDefault="0006012B" w:rsidP="0006012B">
      <w:pPr>
        <w:pStyle w:val="Titolo2"/>
        <w:numPr>
          <w:ilvl w:val="0"/>
          <w:numId w:val="24"/>
        </w:numPr>
        <w:tabs>
          <w:tab w:val="left" w:pos="284"/>
        </w:tabs>
        <w:spacing w:line="288" w:lineRule="auto"/>
        <w:ind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12B">
        <w:rPr>
          <w:rFonts w:ascii="Times New Roman" w:eastAsia="Calibri" w:hAnsi="Times New Roman" w:cs="Times New Roman"/>
          <w:sz w:val="24"/>
          <w:szCs w:val="24"/>
        </w:rPr>
        <w:t>Modalità di esercizio dei diritti:</w:t>
      </w:r>
    </w:p>
    <w:p w:rsidR="0006012B" w:rsidRPr="0006012B" w:rsidRDefault="0006012B" w:rsidP="000601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5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12B">
        <w:rPr>
          <w:rFonts w:ascii="Times New Roman" w:eastAsia="Calibri" w:hAnsi="Times New Roman" w:cs="Times New Roman"/>
          <w:color w:val="000000"/>
          <w:sz w:val="24"/>
          <w:szCs w:val="24"/>
        </w:rPr>
        <w:t>Potrà in qualsiasi momento esercitare i diritti inviando:</w:t>
      </w:r>
    </w:p>
    <w:p w:rsidR="0006012B" w:rsidRPr="0006012B" w:rsidRDefault="0006012B" w:rsidP="000601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566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060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comunicazione telematica tramite sito </w:t>
      </w:r>
      <w:hyperlink r:id="rId12" w:history="1">
        <w:r w:rsidRPr="005D5393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http://www.istitutocomprensivofermicervino.edu.it</w:t>
        </w:r>
      </w:hyperlink>
    </w:p>
    <w:p w:rsidR="0006012B" w:rsidRPr="0006012B" w:rsidRDefault="0006012B" w:rsidP="000601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566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060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comunicazione tramite e-mail all’indirizzo </w:t>
      </w:r>
      <w:hyperlink r:id="rId13" w:history="1">
        <w:r w:rsidRPr="0006012B">
          <w:rPr>
            <w:rStyle w:val="Collegamentoipertestuale"/>
            <w:rFonts w:ascii="Times New Roman" w:hAnsi="Times New Roman" w:cs="Times New Roman"/>
            <w:sz w:val="24"/>
            <w:szCs w:val="24"/>
          </w:rPr>
          <w:t>ceic834006@istruzione.it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c</w:t>
      </w:r>
      <w:r w:rsidRPr="0006012B">
        <w:rPr>
          <w:rFonts w:ascii="Times New Roman" w:hAnsi="Times New Roman" w:cs="Times New Roman"/>
          <w:sz w:val="24"/>
          <w:szCs w:val="24"/>
        </w:rPr>
        <w:t>eic834006@pec.istruzione.it</w:t>
      </w:r>
      <w:r w:rsidRPr="0006012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06012B" w:rsidRPr="009D622D" w:rsidRDefault="0006012B" w:rsidP="0006012B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06012B" w:rsidRDefault="0006012B" w:rsidP="000601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06012B" w:rsidRDefault="0006012B" w:rsidP="000601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06012B" w:rsidRPr="0006012B" w:rsidRDefault="0006012B" w:rsidP="000601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12B">
        <w:rPr>
          <w:rFonts w:ascii="Times New Roman" w:eastAsia="Calibri" w:hAnsi="Times New Roman" w:cs="Times New Roman"/>
          <w:color w:val="000000"/>
          <w:sz w:val="24"/>
          <w:szCs w:val="24"/>
        </w:rPr>
        <w:t>Il Titolare del trattamento</w:t>
      </w:r>
    </w:p>
    <w:p w:rsidR="005809D5" w:rsidRDefault="0006012B" w:rsidP="005809D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12B">
        <w:rPr>
          <w:rFonts w:ascii="Times New Roman" w:eastAsia="Calibri" w:hAnsi="Times New Roman" w:cs="Times New Roman"/>
          <w:color w:val="000000"/>
          <w:sz w:val="24"/>
          <w:szCs w:val="24"/>
        </w:rPr>
        <w:t>Dott.ssa Anna Dello Buono</w:t>
      </w:r>
      <w:r w:rsidR="005809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809D5" w:rsidRPr="005809D5" w:rsidRDefault="005809D5" w:rsidP="005809D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center"/>
        <w:rPr>
          <w:rFonts w:eastAsia="Calibri"/>
          <w:sz w:val="16"/>
          <w:szCs w:val="16"/>
        </w:rPr>
      </w:pPr>
      <w:r w:rsidRPr="005809D5">
        <w:rPr>
          <w:rFonts w:eastAsia="Calibri"/>
          <w:sz w:val="16"/>
          <w:szCs w:val="16"/>
        </w:rPr>
        <w:t xml:space="preserve">Firma autografa sostituita a mezzo stampa ai </w:t>
      </w:r>
    </w:p>
    <w:p w:rsidR="005809D5" w:rsidRPr="005809D5" w:rsidRDefault="005809D5" w:rsidP="005809D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center"/>
        <w:rPr>
          <w:rFonts w:eastAsia="Calibri"/>
          <w:sz w:val="16"/>
          <w:szCs w:val="16"/>
        </w:rPr>
      </w:pPr>
      <w:r w:rsidRPr="005809D5">
        <w:rPr>
          <w:rFonts w:eastAsia="Calibri"/>
          <w:sz w:val="16"/>
          <w:szCs w:val="16"/>
        </w:rPr>
        <w:t xml:space="preserve"> sensi e per gli effetti dell’art. 3, c.2, </w:t>
      </w:r>
      <w:proofErr w:type="spellStart"/>
      <w:r w:rsidRPr="005809D5">
        <w:rPr>
          <w:rFonts w:eastAsia="Calibri"/>
          <w:sz w:val="16"/>
          <w:szCs w:val="16"/>
        </w:rPr>
        <w:t>D.lgs</w:t>
      </w:r>
      <w:proofErr w:type="spellEnd"/>
      <w:r w:rsidRPr="005809D5">
        <w:rPr>
          <w:rFonts w:eastAsia="Calibri"/>
          <w:sz w:val="16"/>
          <w:szCs w:val="16"/>
        </w:rPr>
        <w:t xml:space="preserve"> n.39/93</w:t>
      </w:r>
    </w:p>
    <w:p w:rsidR="005809D5" w:rsidRDefault="005809D5" w:rsidP="005809D5">
      <w:pPr>
        <w:rPr>
          <w:b/>
          <w:noProof/>
          <w:sz w:val="28"/>
          <w:szCs w:val="28"/>
        </w:rPr>
      </w:pPr>
    </w:p>
    <w:p w:rsidR="0006012B" w:rsidRDefault="0006012B" w:rsidP="0006012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5809D5" w:rsidRDefault="005809D5" w:rsidP="005809D5">
      <w:pPr>
        <w:jc w:val="center"/>
        <w:rPr>
          <w:b/>
          <w:noProof/>
          <w:sz w:val="28"/>
          <w:szCs w:val="28"/>
        </w:rPr>
      </w:pPr>
    </w:p>
    <w:sectPr w:rsidR="005809D5" w:rsidSect="004471A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987"/>
    <w:multiLevelType w:val="hybridMultilevel"/>
    <w:tmpl w:val="64882E22"/>
    <w:lvl w:ilvl="0" w:tplc="0410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FF4BF4"/>
    <w:multiLevelType w:val="hybridMultilevel"/>
    <w:tmpl w:val="36387412"/>
    <w:lvl w:ilvl="0" w:tplc="FC5E294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AB577E1"/>
    <w:multiLevelType w:val="hybridMultilevel"/>
    <w:tmpl w:val="A1502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2507C"/>
    <w:multiLevelType w:val="multilevel"/>
    <w:tmpl w:val="8E8E413E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91FE9"/>
    <w:multiLevelType w:val="hybridMultilevel"/>
    <w:tmpl w:val="CF12670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C4DEC"/>
    <w:multiLevelType w:val="hybridMultilevel"/>
    <w:tmpl w:val="1C1EF226"/>
    <w:lvl w:ilvl="0" w:tplc="408C8910">
      <w:start w:val="1"/>
      <w:numFmt w:val="decimal"/>
      <w:lvlText w:val="%1)"/>
      <w:lvlJc w:val="left"/>
      <w:pPr>
        <w:ind w:left="371" w:hanging="36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91" w:hanging="360"/>
      </w:pPr>
    </w:lvl>
    <w:lvl w:ilvl="2" w:tplc="0410001B" w:tentative="1">
      <w:start w:val="1"/>
      <w:numFmt w:val="lowerRoman"/>
      <w:lvlText w:val="%3."/>
      <w:lvlJc w:val="right"/>
      <w:pPr>
        <w:ind w:left="1811" w:hanging="180"/>
      </w:pPr>
    </w:lvl>
    <w:lvl w:ilvl="3" w:tplc="0410000F" w:tentative="1">
      <w:start w:val="1"/>
      <w:numFmt w:val="decimal"/>
      <w:lvlText w:val="%4."/>
      <w:lvlJc w:val="left"/>
      <w:pPr>
        <w:ind w:left="2531" w:hanging="360"/>
      </w:pPr>
    </w:lvl>
    <w:lvl w:ilvl="4" w:tplc="04100019" w:tentative="1">
      <w:start w:val="1"/>
      <w:numFmt w:val="lowerLetter"/>
      <w:lvlText w:val="%5."/>
      <w:lvlJc w:val="left"/>
      <w:pPr>
        <w:ind w:left="3251" w:hanging="360"/>
      </w:pPr>
    </w:lvl>
    <w:lvl w:ilvl="5" w:tplc="0410001B" w:tentative="1">
      <w:start w:val="1"/>
      <w:numFmt w:val="lowerRoman"/>
      <w:lvlText w:val="%6."/>
      <w:lvlJc w:val="right"/>
      <w:pPr>
        <w:ind w:left="3971" w:hanging="180"/>
      </w:pPr>
    </w:lvl>
    <w:lvl w:ilvl="6" w:tplc="0410000F" w:tentative="1">
      <w:start w:val="1"/>
      <w:numFmt w:val="decimal"/>
      <w:lvlText w:val="%7."/>
      <w:lvlJc w:val="left"/>
      <w:pPr>
        <w:ind w:left="4691" w:hanging="360"/>
      </w:pPr>
    </w:lvl>
    <w:lvl w:ilvl="7" w:tplc="04100019" w:tentative="1">
      <w:start w:val="1"/>
      <w:numFmt w:val="lowerLetter"/>
      <w:lvlText w:val="%8."/>
      <w:lvlJc w:val="left"/>
      <w:pPr>
        <w:ind w:left="5411" w:hanging="360"/>
      </w:pPr>
    </w:lvl>
    <w:lvl w:ilvl="8" w:tplc="0410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>
    <w:nsid w:val="37A56840"/>
    <w:multiLevelType w:val="hybridMultilevel"/>
    <w:tmpl w:val="6158DB80"/>
    <w:lvl w:ilvl="0" w:tplc="0410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>
    <w:nsid w:val="38880813"/>
    <w:multiLevelType w:val="hybridMultilevel"/>
    <w:tmpl w:val="BF98AE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67E8E"/>
    <w:multiLevelType w:val="hybridMultilevel"/>
    <w:tmpl w:val="CAC44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B0611"/>
    <w:multiLevelType w:val="hybridMultilevel"/>
    <w:tmpl w:val="12FA6C7A"/>
    <w:lvl w:ilvl="0" w:tplc="0CA43DE0">
      <w:start w:val="1"/>
      <w:numFmt w:val="decimal"/>
      <w:lvlText w:val="%1)"/>
      <w:lvlJc w:val="left"/>
      <w:pPr>
        <w:ind w:left="371" w:hanging="36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91" w:hanging="360"/>
      </w:pPr>
    </w:lvl>
    <w:lvl w:ilvl="2" w:tplc="0410001B" w:tentative="1">
      <w:start w:val="1"/>
      <w:numFmt w:val="lowerRoman"/>
      <w:lvlText w:val="%3."/>
      <w:lvlJc w:val="right"/>
      <w:pPr>
        <w:ind w:left="1811" w:hanging="180"/>
      </w:pPr>
    </w:lvl>
    <w:lvl w:ilvl="3" w:tplc="0410000F" w:tentative="1">
      <w:start w:val="1"/>
      <w:numFmt w:val="decimal"/>
      <w:lvlText w:val="%4."/>
      <w:lvlJc w:val="left"/>
      <w:pPr>
        <w:ind w:left="2531" w:hanging="360"/>
      </w:pPr>
    </w:lvl>
    <w:lvl w:ilvl="4" w:tplc="04100019" w:tentative="1">
      <w:start w:val="1"/>
      <w:numFmt w:val="lowerLetter"/>
      <w:lvlText w:val="%5."/>
      <w:lvlJc w:val="left"/>
      <w:pPr>
        <w:ind w:left="3251" w:hanging="360"/>
      </w:pPr>
    </w:lvl>
    <w:lvl w:ilvl="5" w:tplc="0410001B" w:tentative="1">
      <w:start w:val="1"/>
      <w:numFmt w:val="lowerRoman"/>
      <w:lvlText w:val="%6."/>
      <w:lvlJc w:val="right"/>
      <w:pPr>
        <w:ind w:left="3971" w:hanging="180"/>
      </w:pPr>
    </w:lvl>
    <w:lvl w:ilvl="6" w:tplc="0410000F" w:tentative="1">
      <w:start w:val="1"/>
      <w:numFmt w:val="decimal"/>
      <w:lvlText w:val="%7."/>
      <w:lvlJc w:val="left"/>
      <w:pPr>
        <w:ind w:left="4691" w:hanging="360"/>
      </w:pPr>
    </w:lvl>
    <w:lvl w:ilvl="7" w:tplc="04100019" w:tentative="1">
      <w:start w:val="1"/>
      <w:numFmt w:val="lowerLetter"/>
      <w:lvlText w:val="%8."/>
      <w:lvlJc w:val="left"/>
      <w:pPr>
        <w:ind w:left="5411" w:hanging="360"/>
      </w:pPr>
    </w:lvl>
    <w:lvl w:ilvl="8" w:tplc="0410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4C952F29"/>
    <w:multiLevelType w:val="hybridMultilevel"/>
    <w:tmpl w:val="0B1439A4"/>
    <w:lvl w:ilvl="0" w:tplc="04100017">
      <w:start w:val="1"/>
      <w:numFmt w:val="lowerLetter"/>
      <w:lvlText w:val="%1)"/>
      <w:lvlJc w:val="left"/>
      <w:pPr>
        <w:ind w:left="731" w:hanging="360"/>
      </w:pPr>
    </w:lvl>
    <w:lvl w:ilvl="1" w:tplc="04100019" w:tentative="1">
      <w:start w:val="1"/>
      <w:numFmt w:val="lowerLetter"/>
      <w:lvlText w:val="%2."/>
      <w:lvlJc w:val="left"/>
      <w:pPr>
        <w:ind w:left="1451" w:hanging="360"/>
      </w:pPr>
    </w:lvl>
    <w:lvl w:ilvl="2" w:tplc="0410001B" w:tentative="1">
      <w:start w:val="1"/>
      <w:numFmt w:val="lowerRoman"/>
      <w:lvlText w:val="%3."/>
      <w:lvlJc w:val="right"/>
      <w:pPr>
        <w:ind w:left="2171" w:hanging="180"/>
      </w:pPr>
    </w:lvl>
    <w:lvl w:ilvl="3" w:tplc="0410000F" w:tentative="1">
      <w:start w:val="1"/>
      <w:numFmt w:val="decimal"/>
      <w:lvlText w:val="%4."/>
      <w:lvlJc w:val="left"/>
      <w:pPr>
        <w:ind w:left="2891" w:hanging="360"/>
      </w:pPr>
    </w:lvl>
    <w:lvl w:ilvl="4" w:tplc="04100019" w:tentative="1">
      <w:start w:val="1"/>
      <w:numFmt w:val="lowerLetter"/>
      <w:lvlText w:val="%5."/>
      <w:lvlJc w:val="left"/>
      <w:pPr>
        <w:ind w:left="3611" w:hanging="360"/>
      </w:pPr>
    </w:lvl>
    <w:lvl w:ilvl="5" w:tplc="0410001B" w:tentative="1">
      <w:start w:val="1"/>
      <w:numFmt w:val="lowerRoman"/>
      <w:lvlText w:val="%6."/>
      <w:lvlJc w:val="right"/>
      <w:pPr>
        <w:ind w:left="4331" w:hanging="180"/>
      </w:pPr>
    </w:lvl>
    <w:lvl w:ilvl="6" w:tplc="0410000F" w:tentative="1">
      <w:start w:val="1"/>
      <w:numFmt w:val="decimal"/>
      <w:lvlText w:val="%7."/>
      <w:lvlJc w:val="left"/>
      <w:pPr>
        <w:ind w:left="5051" w:hanging="360"/>
      </w:pPr>
    </w:lvl>
    <w:lvl w:ilvl="7" w:tplc="04100019" w:tentative="1">
      <w:start w:val="1"/>
      <w:numFmt w:val="lowerLetter"/>
      <w:lvlText w:val="%8."/>
      <w:lvlJc w:val="left"/>
      <w:pPr>
        <w:ind w:left="5771" w:hanging="360"/>
      </w:pPr>
    </w:lvl>
    <w:lvl w:ilvl="8" w:tplc="0410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2">
    <w:nsid w:val="4D1B537B"/>
    <w:multiLevelType w:val="hybridMultilevel"/>
    <w:tmpl w:val="DCAEA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81FAE"/>
    <w:multiLevelType w:val="hybridMultilevel"/>
    <w:tmpl w:val="DE921E30"/>
    <w:lvl w:ilvl="0" w:tplc="E1A8A3FE">
      <w:start w:val="1"/>
      <w:numFmt w:val="lowerLetter"/>
      <w:lvlText w:val="%1)"/>
      <w:lvlJc w:val="left"/>
      <w:pPr>
        <w:ind w:left="1353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28D437E"/>
    <w:multiLevelType w:val="hybridMultilevel"/>
    <w:tmpl w:val="0340E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40EB9"/>
    <w:multiLevelType w:val="hybridMultilevel"/>
    <w:tmpl w:val="050AD1AA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698B3947"/>
    <w:multiLevelType w:val="hybridMultilevel"/>
    <w:tmpl w:val="3E8A8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00855"/>
    <w:multiLevelType w:val="hybridMultilevel"/>
    <w:tmpl w:val="C0A65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E57548"/>
    <w:multiLevelType w:val="hybridMultilevel"/>
    <w:tmpl w:val="513604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32230"/>
    <w:multiLevelType w:val="hybridMultilevel"/>
    <w:tmpl w:val="F0709DD2"/>
    <w:lvl w:ilvl="0" w:tplc="D29E7F2A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4C04CBF"/>
    <w:multiLevelType w:val="hybridMultilevel"/>
    <w:tmpl w:val="1EAC0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6879A7"/>
    <w:multiLevelType w:val="hybridMultilevel"/>
    <w:tmpl w:val="BAA83176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77D618C1"/>
    <w:multiLevelType w:val="hybridMultilevel"/>
    <w:tmpl w:val="9208E97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A9B5B84"/>
    <w:multiLevelType w:val="hybridMultilevel"/>
    <w:tmpl w:val="20CA5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F79C0"/>
    <w:multiLevelType w:val="hybridMultilevel"/>
    <w:tmpl w:val="019C40E0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0"/>
  </w:num>
  <w:num w:numId="5">
    <w:abstractNumId w:val="7"/>
  </w:num>
  <w:num w:numId="6">
    <w:abstractNumId w:val="19"/>
  </w:num>
  <w:num w:numId="7">
    <w:abstractNumId w:val="10"/>
  </w:num>
  <w:num w:numId="8">
    <w:abstractNumId w:val="6"/>
  </w:num>
  <w:num w:numId="9">
    <w:abstractNumId w:val="11"/>
  </w:num>
  <w:num w:numId="10">
    <w:abstractNumId w:val="13"/>
  </w:num>
  <w:num w:numId="11">
    <w:abstractNumId w:val="2"/>
  </w:num>
  <w:num w:numId="12">
    <w:abstractNumId w:val="21"/>
  </w:num>
  <w:num w:numId="13">
    <w:abstractNumId w:val="23"/>
  </w:num>
  <w:num w:numId="14">
    <w:abstractNumId w:val="14"/>
  </w:num>
  <w:num w:numId="15">
    <w:abstractNumId w:val="22"/>
  </w:num>
  <w:num w:numId="16">
    <w:abstractNumId w:val="20"/>
  </w:num>
  <w:num w:numId="17">
    <w:abstractNumId w:val="18"/>
  </w:num>
  <w:num w:numId="18">
    <w:abstractNumId w:val="8"/>
  </w:num>
  <w:num w:numId="19">
    <w:abstractNumId w:val="12"/>
  </w:num>
  <w:num w:numId="20">
    <w:abstractNumId w:val="15"/>
  </w:num>
  <w:num w:numId="21">
    <w:abstractNumId w:val="24"/>
  </w:num>
  <w:num w:numId="22">
    <w:abstractNumId w:val="9"/>
  </w:num>
  <w:num w:numId="23">
    <w:abstractNumId w:val="5"/>
  </w:num>
  <w:num w:numId="24">
    <w:abstractNumId w:val="4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compat/>
  <w:rsids>
    <w:rsidRoot w:val="005C6A48"/>
    <w:rsid w:val="0006012B"/>
    <w:rsid w:val="00087763"/>
    <w:rsid w:val="000901E2"/>
    <w:rsid w:val="000E4584"/>
    <w:rsid w:val="00101FC1"/>
    <w:rsid w:val="00171EE2"/>
    <w:rsid w:val="001B2142"/>
    <w:rsid w:val="001B6A16"/>
    <w:rsid w:val="001C0EC6"/>
    <w:rsid w:val="001C4ACC"/>
    <w:rsid w:val="001F7C81"/>
    <w:rsid w:val="00214D2A"/>
    <w:rsid w:val="002306B7"/>
    <w:rsid w:val="00246E01"/>
    <w:rsid w:val="0025755C"/>
    <w:rsid w:val="002634D2"/>
    <w:rsid w:val="002730F3"/>
    <w:rsid w:val="0027747F"/>
    <w:rsid w:val="00286975"/>
    <w:rsid w:val="002B5710"/>
    <w:rsid w:val="002F4FC9"/>
    <w:rsid w:val="00305D59"/>
    <w:rsid w:val="00317C7E"/>
    <w:rsid w:val="00320F35"/>
    <w:rsid w:val="00322D60"/>
    <w:rsid w:val="00337E59"/>
    <w:rsid w:val="0034519A"/>
    <w:rsid w:val="003776A1"/>
    <w:rsid w:val="00396F92"/>
    <w:rsid w:val="003C1930"/>
    <w:rsid w:val="003C6880"/>
    <w:rsid w:val="003D3382"/>
    <w:rsid w:val="003F39F8"/>
    <w:rsid w:val="0041489B"/>
    <w:rsid w:val="00435754"/>
    <w:rsid w:val="004471A8"/>
    <w:rsid w:val="00453D87"/>
    <w:rsid w:val="00462509"/>
    <w:rsid w:val="00466464"/>
    <w:rsid w:val="00484991"/>
    <w:rsid w:val="0049392D"/>
    <w:rsid w:val="004C022C"/>
    <w:rsid w:val="004D1136"/>
    <w:rsid w:val="004E2667"/>
    <w:rsid w:val="004E7AB8"/>
    <w:rsid w:val="0052265F"/>
    <w:rsid w:val="005427F1"/>
    <w:rsid w:val="0055150E"/>
    <w:rsid w:val="00556E48"/>
    <w:rsid w:val="00562F01"/>
    <w:rsid w:val="00570B37"/>
    <w:rsid w:val="005762A8"/>
    <w:rsid w:val="005809D5"/>
    <w:rsid w:val="005A0F3D"/>
    <w:rsid w:val="005C1569"/>
    <w:rsid w:val="005C6A48"/>
    <w:rsid w:val="005D0AC4"/>
    <w:rsid w:val="005E68C3"/>
    <w:rsid w:val="005F7FBE"/>
    <w:rsid w:val="00612EB7"/>
    <w:rsid w:val="006523B2"/>
    <w:rsid w:val="00660B26"/>
    <w:rsid w:val="006750E9"/>
    <w:rsid w:val="006914F3"/>
    <w:rsid w:val="006A2E8D"/>
    <w:rsid w:val="006B6B5F"/>
    <w:rsid w:val="006C241F"/>
    <w:rsid w:val="006C7042"/>
    <w:rsid w:val="006D3CFD"/>
    <w:rsid w:val="006E23AE"/>
    <w:rsid w:val="006E5B7B"/>
    <w:rsid w:val="007149F4"/>
    <w:rsid w:val="007542D3"/>
    <w:rsid w:val="00784901"/>
    <w:rsid w:val="007967B1"/>
    <w:rsid w:val="007A4530"/>
    <w:rsid w:val="007A5B45"/>
    <w:rsid w:val="007B06D2"/>
    <w:rsid w:val="007B1048"/>
    <w:rsid w:val="007C3991"/>
    <w:rsid w:val="007C62B3"/>
    <w:rsid w:val="007D200D"/>
    <w:rsid w:val="008208A3"/>
    <w:rsid w:val="0082455A"/>
    <w:rsid w:val="008257EB"/>
    <w:rsid w:val="00844B49"/>
    <w:rsid w:val="00863DBF"/>
    <w:rsid w:val="00866CFA"/>
    <w:rsid w:val="008759DA"/>
    <w:rsid w:val="008A3C69"/>
    <w:rsid w:val="008C2CD7"/>
    <w:rsid w:val="008D3A7B"/>
    <w:rsid w:val="008E0540"/>
    <w:rsid w:val="008E08DF"/>
    <w:rsid w:val="008F17D3"/>
    <w:rsid w:val="008F190B"/>
    <w:rsid w:val="00937DA3"/>
    <w:rsid w:val="00A65DBC"/>
    <w:rsid w:val="00A747F7"/>
    <w:rsid w:val="00A967D6"/>
    <w:rsid w:val="00A96ADE"/>
    <w:rsid w:val="00AC7A2A"/>
    <w:rsid w:val="00B14A23"/>
    <w:rsid w:val="00B20BF5"/>
    <w:rsid w:val="00B2232F"/>
    <w:rsid w:val="00B9040F"/>
    <w:rsid w:val="00B96025"/>
    <w:rsid w:val="00B97B81"/>
    <w:rsid w:val="00BB37C9"/>
    <w:rsid w:val="00C03ECF"/>
    <w:rsid w:val="00C10D25"/>
    <w:rsid w:val="00C22988"/>
    <w:rsid w:val="00C24D75"/>
    <w:rsid w:val="00C258EF"/>
    <w:rsid w:val="00C27083"/>
    <w:rsid w:val="00C70D79"/>
    <w:rsid w:val="00C9090F"/>
    <w:rsid w:val="00C94DA9"/>
    <w:rsid w:val="00C95148"/>
    <w:rsid w:val="00D02973"/>
    <w:rsid w:val="00D215F7"/>
    <w:rsid w:val="00D33655"/>
    <w:rsid w:val="00D7443E"/>
    <w:rsid w:val="00D76561"/>
    <w:rsid w:val="00D9041F"/>
    <w:rsid w:val="00D95914"/>
    <w:rsid w:val="00D970A5"/>
    <w:rsid w:val="00DA42E0"/>
    <w:rsid w:val="00DB04E5"/>
    <w:rsid w:val="00DB1B92"/>
    <w:rsid w:val="00DB2B00"/>
    <w:rsid w:val="00DC0374"/>
    <w:rsid w:val="00DC1E98"/>
    <w:rsid w:val="00E05065"/>
    <w:rsid w:val="00E10B01"/>
    <w:rsid w:val="00E62CCD"/>
    <w:rsid w:val="00E67961"/>
    <w:rsid w:val="00E70CAD"/>
    <w:rsid w:val="00E921EC"/>
    <w:rsid w:val="00EC070D"/>
    <w:rsid w:val="00ED3ED3"/>
    <w:rsid w:val="00F21EC9"/>
    <w:rsid w:val="00F22769"/>
    <w:rsid w:val="00F325BA"/>
    <w:rsid w:val="00F4527C"/>
    <w:rsid w:val="00F46531"/>
    <w:rsid w:val="00F60153"/>
    <w:rsid w:val="00F61ADE"/>
    <w:rsid w:val="00F711E0"/>
    <w:rsid w:val="00F74145"/>
    <w:rsid w:val="00F87306"/>
    <w:rsid w:val="00F965E3"/>
    <w:rsid w:val="00FA3A14"/>
    <w:rsid w:val="00FA4AC3"/>
    <w:rsid w:val="00FB1975"/>
    <w:rsid w:val="00FB5BE4"/>
    <w:rsid w:val="00FC3F92"/>
    <w:rsid w:val="00FD200E"/>
    <w:rsid w:val="00FE5985"/>
    <w:rsid w:val="00FF4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3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1"/>
    <w:next w:val="Normale1"/>
    <w:link w:val="Titolo2Carattere"/>
    <w:rsid w:val="0006012B"/>
    <w:pPr>
      <w:ind w:left="1355" w:hanging="422"/>
      <w:outlineLvl w:val="1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03ECF"/>
    <w:rPr>
      <w:color w:val="0000FF"/>
      <w:u w:val="single"/>
    </w:rPr>
  </w:style>
  <w:style w:type="paragraph" w:customStyle="1" w:styleId="Contenutocornice">
    <w:name w:val="Contenuto cornice"/>
    <w:basedOn w:val="Corpodeltesto"/>
    <w:rsid w:val="00C03ECF"/>
    <w:pPr>
      <w:suppressAutoHyphens/>
      <w:spacing w:after="0"/>
    </w:pPr>
    <w:rPr>
      <w:rFonts w:eastAsia="Calibri"/>
      <w:b/>
      <w:bCs/>
      <w:sz w:val="20"/>
      <w:lang w:eastAsia="ar-SA"/>
    </w:rPr>
  </w:style>
  <w:style w:type="paragraph" w:styleId="Corpodeltesto">
    <w:name w:val="Body Text"/>
    <w:basedOn w:val="Normale"/>
    <w:link w:val="CorpodeltestoCarattere"/>
    <w:uiPriority w:val="99"/>
    <w:unhideWhenUsed/>
    <w:rsid w:val="00C03EC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C03E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5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53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901E2"/>
    <w:pPr>
      <w:ind w:left="720"/>
      <w:contextualSpacing/>
    </w:pPr>
  </w:style>
  <w:style w:type="paragraph" w:customStyle="1" w:styleId="Default">
    <w:name w:val="Default"/>
    <w:rsid w:val="00D7656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02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06012B"/>
    <w:rPr>
      <w:rFonts w:ascii="Verdana" w:eastAsia="Verdana" w:hAnsi="Verdana" w:cs="Verdana"/>
      <w:b/>
      <w:sz w:val="20"/>
      <w:szCs w:val="20"/>
      <w:lang w:eastAsia="it-IT"/>
    </w:rPr>
  </w:style>
  <w:style w:type="paragraph" w:customStyle="1" w:styleId="Normale1">
    <w:name w:val="Normale1"/>
    <w:rsid w:val="0006012B"/>
    <w:pPr>
      <w:widowControl w:val="0"/>
      <w:spacing w:after="0" w:line="240" w:lineRule="auto"/>
    </w:pPr>
    <w:rPr>
      <w:rFonts w:ascii="Verdana" w:eastAsia="Verdana" w:hAnsi="Verdana" w:cs="Verdan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eic834006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stitutocomprensivofermicervino.edu.it" TargetMode="External"/><Relationship Id="rId12" Type="http://schemas.openxmlformats.org/officeDocument/2006/relationships/hyperlink" Target="http://www.istitutocomprensivofermicervino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ic834006@istruzione.it" TargetMode="External"/><Relationship Id="rId11" Type="http://schemas.openxmlformats.org/officeDocument/2006/relationships/hyperlink" Target="mailto:ceic834006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ic834006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EBE30-B075-4541-BBE5-2E3AE083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utente04</dc:creator>
  <cp:lastModifiedBy>DS</cp:lastModifiedBy>
  <cp:revision>6</cp:revision>
  <cp:lastPrinted>2021-11-15T11:58:00Z</cp:lastPrinted>
  <dcterms:created xsi:type="dcterms:W3CDTF">2021-11-20T18:13:00Z</dcterms:created>
  <dcterms:modified xsi:type="dcterms:W3CDTF">2022-01-13T13:34:00Z</dcterms:modified>
</cp:coreProperties>
</file>